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AE" w:rsidRDefault="000F21AE" w:rsidP="00E333B9">
      <w:pPr>
        <w:spacing w:after="0" w:line="240" w:lineRule="auto"/>
        <w:rPr>
          <w:rFonts w:ascii="Arial" w:hAnsi="Arial" w:cs="Arial"/>
          <w:b/>
          <w:color w:val="000000"/>
          <w:u w:val="single" w:color="808080" w:themeColor="background1" w:themeShade="80"/>
          <w:shd w:val="clear" w:color="auto" w:fill="FFFFFF"/>
        </w:rPr>
      </w:pPr>
      <w:r w:rsidRPr="00543464">
        <w:rPr>
          <w:rFonts w:ascii="Arial" w:hAnsi="Arial" w:cs="Arial"/>
          <w:b/>
          <w:color w:val="000000"/>
          <w:u w:val="single" w:color="808080" w:themeColor="background1" w:themeShade="80"/>
          <w:shd w:val="clear" w:color="auto" w:fill="FFFFFF"/>
        </w:rPr>
        <w:t>Overview</w:t>
      </w:r>
    </w:p>
    <w:p w:rsidR="00204E45" w:rsidRPr="00204E45" w:rsidRDefault="00204E45" w:rsidP="00E333B9">
      <w:pPr>
        <w:spacing w:after="0" w:line="240" w:lineRule="auto"/>
        <w:rPr>
          <w:rFonts w:ascii="Arial" w:hAnsi="Arial" w:cs="Arial"/>
          <w:b/>
          <w:color w:val="000000"/>
          <w:sz w:val="10"/>
          <w:szCs w:val="10"/>
          <w:u w:val="single" w:color="808080" w:themeColor="background1" w:themeShade="80"/>
          <w:shd w:val="clear" w:color="auto" w:fill="FFFFFF"/>
        </w:rPr>
      </w:pPr>
    </w:p>
    <w:p w:rsidR="00CC14E7" w:rsidRDefault="005653E3" w:rsidP="00204E45">
      <w:pPr>
        <w:spacing w:after="0" w:line="240" w:lineRule="auto"/>
        <w:rPr>
          <w:rFonts w:ascii="Arial" w:hAnsi="Arial" w:cs="Arial"/>
          <w:color w:val="000000"/>
          <w:sz w:val="20"/>
          <w:szCs w:val="20"/>
          <w:shd w:val="clear" w:color="auto" w:fill="FFFFFF"/>
        </w:rPr>
      </w:pPr>
      <w:r w:rsidRPr="00560F7A">
        <w:rPr>
          <w:rFonts w:ascii="Arial" w:hAnsi="Arial" w:cs="Arial"/>
          <w:color w:val="000000"/>
          <w:sz w:val="20"/>
          <w:szCs w:val="20"/>
          <w:shd w:val="clear" w:color="auto" w:fill="FFFFFF"/>
        </w:rPr>
        <w:t xml:space="preserve">L &amp; M Machining Center Inc. is a full service machining from </w:t>
      </w:r>
      <w:r w:rsidR="004860A3" w:rsidRPr="00B71DC9">
        <w:rPr>
          <w:rFonts w:ascii="Arial" w:hAnsi="Arial" w:cs="Arial"/>
          <w:b/>
          <w:i/>
          <w:color w:val="000000"/>
          <w:sz w:val="21"/>
          <w:szCs w:val="21"/>
          <w:shd w:val="clear" w:color="auto" w:fill="FFFFFF"/>
        </w:rPr>
        <w:t xml:space="preserve">rapid </w:t>
      </w:r>
      <w:r w:rsidRPr="00B71DC9">
        <w:rPr>
          <w:rFonts w:ascii="Arial" w:hAnsi="Arial" w:cs="Arial"/>
          <w:b/>
          <w:i/>
          <w:color w:val="000000"/>
          <w:sz w:val="21"/>
          <w:szCs w:val="21"/>
          <w:shd w:val="clear" w:color="auto" w:fill="FFFFFF"/>
        </w:rPr>
        <w:t>prototype to production</w:t>
      </w:r>
      <w:r w:rsidRPr="00560F7A">
        <w:rPr>
          <w:rFonts w:ascii="Arial" w:hAnsi="Arial" w:cs="Arial"/>
          <w:color w:val="000000"/>
          <w:sz w:val="20"/>
          <w:szCs w:val="20"/>
          <w:shd w:val="clear" w:color="auto" w:fill="FFFFFF"/>
        </w:rPr>
        <w:t>.</w:t>
      </w:r>
    </w:p>
    <w:p w:rsidR="00204E45" w:rsidRPr="00204E45" w:rsidRDefault="00204E45" w:rsidP="00204E45">
      <w:pPr>
        <w:spacing w:after="0" w:line="240" w:lineRule="auto"/>
        <w:rPr>
          <w:rFonts w:ascii="Arial" w:hAnsi="Arial" w:cs="Arial"/>
          <w:color w:val="000000"/>
          <w:sz w:val="10"/>
          <w:szCs w:val="10"/>
          <w:shd w:val="clear" w:color="auto" w:fill="FFFFFF"/>
        </w:rPr>
      </w:pPr>
    </w:p>
    <w:tbl>
      <w:tblPr>
        <w:tblStyle w:val="TableGrid"/>
        <w:tblW w:w="10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
        <w:gridCol w:w="4766"/>
        <w:gridCol w:w="921"/>
        <w:gridCol w:w="4586"/>
        <w:gridCol w:w="104"/>
      </w:tblGrid>
      <w:tr w:rsidR="00397702" w:rsidTr="00421D99">
        <w:trPr>
          <w:gridAfter w:val="1"/>
          <w:wAfter w:w="104" w:type="dxa"/>
          <w:trHeight w:val="2978"/>
        </w:trPr>
        <w:tc>
          <w:tcPr>
            <w:tcW w:w="5905" w:type="dxa"/>
            <w:gridSpan w:val="3"/>
            <w:vMerge w:val="restart"/>
          </w:tcPr>
          <w:p w:rsidR="00397702" w:rsidRPr="00560F7A" w:rsidRDefault="00397702" w:rsidP="00A7109B">
            <w:pPr>
              <w:spacing w:line="276" w:lineRule="auto"/>
              <w:rPr>
                <w:rFonts w:ascii="Arial" w:hAnsi="Arial" w:cs="Arial"/>
                <w:color w:val="000000"/>
                <w:sz w:val="20"/>
                <w:szCs w:val="20"/>
                <w:shd w:val="clear" w:color="auto" w:fill="FFFFFF"/>
              </w:rPr>
            </w:pPr>
            <w:r w:rsidRPr="00560F7A">
              <w:rPr>
                <w:rFonts w:ascii="Arial" w:hAnsi="Arial" w:cs="Arial"/>
                <w:color w:val="000000"/>
                <w:sz w:val="20"/>
                <w:szCs w:val="20"/>
                <w:shd w:val="clear" w:color="auto" w:fill="FFFFFF"/>
              </w:rPr>
              <w:t xml:space="preserve">The company utilizes state of the art technology and a talented,  </w:t>
            </w:r>
          </w:p>
          <w:p w:rsidR="00397702" w:rsidRPr="00E333B9" w:rsidRDefault="00397702" w:rsidP="00A7109B">
            <w:pPr>
              <w:spacing w:line="276" w:lineRule="auto"/>
              <w:rPr>
                <w:rFonts w:ascii="Arial" w:hAnsi="Arial" w:cs="Arial"/>
                <w:color w:val="000000"/>
                <w:sz w:val="18"/>
                <w:szCs w:val="18"/>
                <w:shd w:val="clear" w:color="auto" w:fill="FFFFFF"/>
              </w:rPr>
            </w:pPr>
            <w:proofErr w:type="gramStart"/>
            <w:r>
              <w:rPr>
                <w:rFonts w:ascii="Arial" w:hAnsi="Arial" w:cs="Arial"/>
                <w:color w:val="000000"/>
                <w:sz w:val="20"/>
                <w:szCs w:val="20"/>
                <w:shd w:val="clear" w:color="auto" w:fill="FFFFFF"/>
              </w:rPr>
              <w:t>i</w:t>
            </w:r>
            <w:r w:rsidRPr="00560F7A">
              <w:rPr>
                <w:rFonts w:ascii="Arial" w:hAnsi="Arial" w:cs="Arial"/>
                <w:color w:val="000000"/>
                <w:sz w:val="20"/>
                <w:szCs w:val="20"/>
                <w:shd w:val="clear" w:color="auto" w:fill="FFFFFF"/>
              </w:rPr>
              <w:t>nnovative</w:t>
            </w:r>
            <w:proofErr w:type="gramEnd"/>
            <w:r w:rsidRPr="00560F7A">
              <w:rPr>
                <w:rFonts w:ascii="Arial" w:hAnsi="Arial" w:cs="Arial"/>
                <w:color w:val="000000"/>
                <w:sz w:val="20"/>
                <w:szCs w:val="20"/>
                <w:shd w:val="clear" w:color="auto" w:fill="FFFFFF"/>
              </w:rPr>
              <w:t xml:space="preserve"> and dedicated team to work with customer requirements, quality standards to manufacture finished products</w:t>
            </w:r>
            <w:r w:rsidRPr="00E333B9">
              <w:rPr>
                <w:rFonts w:ascii="Arial" w:hAnsi="Arial" w:cs="Arial"/>
                <w:color w:val="000000"/>
                <w:sz w:val="18"/>
                <w:szCs w:val="18"/>
                <w:shd w:val="clear" w:color="auto" w:fill="FFFFFF"/>
              </w:rPr>
              <w:t>.</w:t>
            </w:r>
          </w:p>
          <w:p w:rsidR="00397702" w:rsidRPr="00D524A2" w:rsidRDefault="00397702" w:rsidP="00A7109B">
            <w:pPr>
              <w:spacing w:line="276" w:lineRule="auto"/>
              <w:rPr>
                <w:rFonts w:ascii="Arial" w:hAnsi="Arial" w:cs="Arial"/>
                <w:color w:val="000000"/>
                <w:sz w:val="10"/>
                <w:szCs w:val="10"/>
                <w:shd w:val="clear" w:color="auto" w:fill="FFFFFF"/>
              </w:rPr>
            </w:pPr>
          </w:p>
          <w:p w:rsidR="00394D6C" w:rsidRDefault="00394D6C" w:rsidP="00394D6C">
            <w:pPr>
              <w:rPr>
                <w:rFonts w:ascii="Arial" w:hAnsi="Arial" w:cs="Arial"/>
                <w:color w:val="000000"/>
                <w:sz w:val="20"/>
                <w:szCs w:val="20"/>
                <w:shd w:val="clear" w:color="auto" w:fill="FFFFFF"/>
              </w:rPr>
            </w:pPr>
            <w:r w:rsidRPr="00560F7A">
              <w:rPr>
                <w:rFonts w:ascii="Arial" w:hAnsi="Arial" w:cs="Arial"/>
                <w:color w:val="000000"/>
                <w:sz w:val="20"/>
                <w:szCs w:val="20"/>
                <w:shd w:val="clear" w:color="auto" w:fill="FFFFFF"/>
              </w:rPr>
              <w:t xml:space="preserve">L &amp; M Machining Center Inc. </w:t>
            </w:r>
            <w:r>
              <w:rPr>
                <w:rFonts w:ascii="Arial" w:hAnsi="Arial" w:cs="Arial"/>
                <w:color w:val="000000"/>
                <w:sz w:val="20"/>
                <w:szCs w:val="20"/>
                <w:shd w:val="clear" w:color="auto" w:fill="FFFFFF"/>
              </w:rPr>
              <w:t>incorporates 3D Additive Manufacturing to</w:t>
            </w:r>
            <w:r w:rsidRPr="00560F7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expedite new product development as a gateway to our high precision machining processes. Our systems and staffing are designed to be flexible in producing low volume, high mix, batch size runs and assemblies to medium production needs to strenuous quality standards with the assistance of our multi-tasking C.N.C. machines in a Kaizen culture.  </w:t>
            </w:r>
          </w:p>
          <w:p w:rsidR="00397702" w:rsidRPr="00D524A2" w:rsidRDefault="00397702" w:rsidP="00A7109B">
            <w:pPr>
              <w:rPr>
                <w:rFonts w:ascii="Arial" w:hAnsi="Arial" w:cs="Arial"/>
                <w:color w:val="000000"/>
                <w:sz w:val="10"/>
                <w:szCs w:val="10"/>
                <w:shd w:val="clear" w:color="auto" w:fill="FFFFFF"/>
              </w:rPr>
            </w:pPr>
          </w:p>
          <w:p w:rsidR="00397702" w:rsidRPr="00543464" w:rsidRDefault="00397702" w:rsidP="007D190D">
            <w:pPr>
              <w:rPr>
                <w:rFonts w:ascii="Arial" w:hAnsi="Arial" w:cs="Arial"/>
                <w:b/>
                <w:color w:val="000000"/>
                <w:u w:val="single" w:color="808080" w:themeColor="background1" w:themeShade="80"/>
                <w:shd w:val="clear" w:color="auto" w:fill="FFFFFF"/>
              </w:rPr>
            </w:pPr>
            <w:r w:rsidRPr="00543464">
              <w:rPr>
                <w:rFonts w:ascii="Arial" w:hAnsi="Arial" w:cs="Arial"/>
                <w:b/>
                <w:color w:val="000000"/>
                <w:u w:val="single" w:color="808080" w:themeColor="background1" w:themeShade="80"/>
                <w:shd w:val="clear" w:color="auto" w:fill="FFFFFF"/>
              </w:rPr>
              <w:t>About</w:t>
            </w:r>
          </w:p>
          <w:p w:rsidR="00397702" w:rsidRPr="0024031B" w:rsidRDefault="00397702" w:rsidP="007D190D">
            <w:pPr>
              <w:rPr>
                <w:rFonts w:ascii="Arial" w:hAnsi="Arial" w:cs="Arial"/>
                <w:b/>
                <w:color w:val="000000"/>
                <w:sz w:val="6"/>
                <w:szCs w:val="6"/>
                <w:u w:val="single"/>
                <w:shd w:val="clear" w:color="auto" w:fill="FFFFFF"/>
              </w:rPr>
            </w:pPr>
          </w:p>
          <w:p w:rsidR="00397702" w:rsidRDefault="00397702" w:rsidP="007D190D">
            <w:pPr>
              <w:rPr>
                <w:rFonts w:ascii="Arial" w:hAnsi="Arial" w:cs="Arial"/>
                <w:color w:val="000000"/>
                <w:sz w:val="18"/>
                <w:szCs w:val="18"/>
                <w:shd w:val="clear" w:color="auto" w:fill="FFFFFF"/>
              </w:rPr>
            </w:pPr>
            <w:r w:rsidRPr="00394D6C">
              <w:rPr>
                <w:rFonts w:ascii="Arial" w:hAnsi="Arial" w:cs="Arial"/>
                <w:color w:val="000000"/>
                <w:sz w:val="20"/>
                <w:szCs w:val="20"/>
                <w:shd w:val="clear" w:color="auto" w:fill="FFFFFF"/>
              </w:rPr>
              <w:t xml:space="preserve">Founded in 1987, L &amp; M Machining Center Inc. is a </w:t>
            </w:r>
            <w:bookmarkStart w:id="0" w:name="_GoBack"/>
            <w:r w:rsidRPr="009231E0">
              <w:rPr>
                <w:rFonts w:ascii="Arial" w:hAnsi="Arial" w:cs="Arial"/>
                <w:b/>
                <w:color w:val="000000"/>
                <w:sz w:val="20"/>
                <w:szCs w:val="20"/>
                <w:shd w:val="clear" w:color="auto" w:fill="FFFFFF"/>
              </w:rPr>
              <w:t>veteran</w:t>
            </w:r>
            <w:r w:rsidR="00204E45" w:rsidRPr="009231E0">
              <w:rPr>
                <w:rFonts w:ascii="Arial" w:hAnsi="Arial" w:cs="Arial"/>
                <w:b/>
                <w:color w:val="000000"/>
                <w:sz w:val="20"/>
                <w:szCs w:val="20"/>
                <w:shd w:val="clear" w:color="auto" w:fill="FFFFFF"/>
              </w:rPr>
              <w:t>-</w:t>
            </w:r>
            <w:r w:rsidRPr="009231E0">
              <w:rPr>
                <w:rFonts w:ascii="Arial" w:hAnsi="Arial" w:cs="Arial"/>
                <w:b/>
                <w:color w:val="000000"/>
                <w:sz w:val="20"/>
                <w:szCs w:val="20"/>
                <w:shd w:val="clear" w:color="auto" w:fill="FFFFFF"/>
              </w:rPr>
              <w:t xml:space="preserve">own </w:t>
            </w:r>
            <w:r w:rsidR="00204E45" w:rsidRPr="009231E0">
              <w:rPr>
                <w:rFonts w:ascii="Arial" w:hAnsi="Arial" w:cs="Arial"/>
                <w:b/>
                <w:color w:val="000000"/>
                <w:sz w:val="20"/>
                <w:szCs w:val="20"/>
                <w:shd w:val="clear" w:color="auto" w:fill="FFFFFF"/>
              </w:rPr>
              <w:t xml:space="preserve">small </w:t>
            </w:r>
            <w:r w:rsidRPr="009231E0">
              <w:rPr>
                <w:rFonts w:ascii="Arial" w:hAnsi="Arial" w:cs="Arial"/>
                <w:b/>
                <w:color w:val="000000"/>
                <w:sz w:val="20"/>
                <w:szCs w:val="20"/>
                <w:shd w:val="clear" w:color="auto" w:fill="FFFFFF"/>
              </w:rPr>
              <w:t>business</w:t>
            </w:r>
            <w:bookmarkEnd w:id="0"/>
            <w:r w:rsidR="00204E45">
              <w:rPr>
                <w:rFonts w:ascii="Arial" w:hAnsi="Arial" w:cs="Arial"/>
                <w:color w:val="000000"/>
                <w:sz w:val="20"/>
                <w:szCs w:val="20"/>
                <w:shd w:val="clear" w:color="auto" w:fill="FFFFFF"/>
              </w:rPr>
              <w:t xml:space="preserve"> (</w:t>
            </w:r>
            <w:r w:rsidR="00204E45" w:rsidRPr="009231E0">
              <w:rPr>
                <w:rFonts w:ascii="Arial" w:hAnsi="Arial" w:cs="Arial"/>
                <w:b/>
                <w:color w:val="000000"/>
                <w:sz w:val="20"/>
                <w:szCs w:val="20"/>
                <w:shd w:val="clear" w:color="auto" w:fill="FFFFFF"/>
              </w:rPr>
              <w:t>VOSB</w:t>
            </w:r>
            <w:r w:rsidR="00204E45">
              <w:rPr>
                <w:rFonts w:ascii="Arial" w:hAnsi="Arial" w:cs="Arial"/>
                <w:color w:val="000000"/>
                <w:sz w:val="20"/>
                <w:szCs w:val="20"/>
                <w:shd w:val="clear" w:color="auto" w:fill="FFFFFF"/>
              </w:rPr>
              <w:t>)</w:t>
            </w:r>
            <w:r w:rsidRPr="00394D6C">
              <w:rPr>
                <w:rFonts w:ascii="Arial" w:hAnsi="Arial" w:cs="Arial"/>
                <w:color w:val="000000"/>
                <w:sz w:val="20"/>
                <w:szCs w:val="20"/>
                <w:shd w:val="clear" w:color="auto" w:fill="FFFFFF"/>
              </w:rPr>
              <w:t>, built on a foundation of quality with extensive machining expertise. Customers range from start-ups to Fortune 500 in electronics, medical, telecom, industrial, energy, defense and aerospace industries</w:t>
            </w:r>
            <w:r w:rsidRPr="00807D95">
              <w:rPr>
                <w:rFonts w:ascii="Arial" w:hAnsi="Arial" w:cs="Arial"/>
                <w:color w:val="000000"/>
                <w:sz w:val="18"/>
                <w:szCs w:val="18"/>
                <w:shd w:val="clear" w:color="auto" w:fill="FFFFFF"/>
              </w:rPr>
              <w:t>.</w:t>
            </w:r>
          </w:p>
          <w:p w:rsidR="00397702" w:rsidRPr="00D524A2" w:rsidRDefault="00397702" w:rsidP="00A7109B">
            <w:pPr>
              <w:rPr>
                <w:rFonts w:ascii="Arial" w:hAnsi="Arial" w:cs="Arial"/>
                <w:color w:val="000000"/>
                <w:sz w:val="10"/>
                <w:szCs w:val="10"/>
                <w:shd w:val="clear" w:color="auto" w:fill="FFFFFF"/>
              </w:rPr>
            </w:pPr>
          </w:p>
          <w:p w:rsidR="00397702" w:rsidRPr="00543464" w:rsidRDefault="00397702" w:rsidP="00A7109B">
            <w:pPr>
              <w:spacing w:line="276" w:lineRule="auto"/>
              <w:rPr>
                <w:rFonts w:ascii="Arial" w:hAnsi="Arial" w:cs="Arial"/>
                <w:color w:val="000000"/>
                <w:u w:color="808080" w:themeColor="background1" w:themeShade="80"/>
                <w:shd w:val="clear" w:color="auto" w:fill="FFFFFF"/>
              </w:rPr>
            </w:pPr>
            <w:r w:rsidRPr="00543464">
              <w:rPr>
                <w:rFonts w:ascii="Arial" w:hAnsi="Arial" w:cs="Arial"/>
                <w:b/>
                <w:color w:val="000000"/>
                <w:u w:val="single" w:color="808080" w:themeColor="background1" w:themeShade="80"/>
                <w:shd w:val="clear" w:color="auto" w:fill="FFFFFF"/>
              </w:rPr>
              <w:t>Certifications – Quality Management Systems</w:t>
            </w:r>
          </w:p>
          <w:p w:rsidR="00397702" w:rsidRPr="00560F7A" w:rsidRDefault="00397702" w:rsidP="00A7109B">
            <w:pPr>
              <w:spacing w:line="276" w:lineRule="auto"/>
              <w:rPr>
                <w:rFonts w:ascii="Arial" w:hAnsi="Arial" w:cs="Arial"/>
                <w:color w:val="000000"/>
                <w:sz w:val="20"/>
                <w:szCs w:val="20"/>
                <w:shd w:val="clear" w:color="auto" w:fill="FFFFFF"/>
              </w:rPr>
            </w:pPr>
            <w:r w:rsidRPr="00560F7A">
              <w:rPr>
                <w:rFonts w:ascii="Arial" w:hAnsi="Arial" w:cs="Arial"/>
                <w:b/>
                <w:color w:val="000000"/>
                <w:sz w:val="20"/>
                <w:szCs w:val="20"/>
                <w:shd w:val="clear" w:color="auto" w:fill="FFFFFF"/>
              </w:rPr>
              <w:t>ISO 9001</w:t>
            </w:r>
            <w:r w:rsidRPr="00560F7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Registered</w:t>
            </w:r>
          </w:p>
          <w:p w:rsidR="00397702" w:rsidRPr="00560F7A" w:rsidRDefault="00397702" w:rsidP="00A7109B">
            <w:pPr>
              <w:spacing w:line="276" w:lineRule="auto"/>
              <w:rPr>
                <w:rFonts w:ascii="Arial" w:hAnsi="Arial" w:cs="Arial"/>
                <w:color w:val="000000"/>
                <w:sz w:val="20"/>
                <w:szCs w:val="20"/>
                <w:shd w:val="clear" w:color="auto" w:fill="FFFFFF"/>
              </w:rPr>
            </w:pPr>
            <w:r w:rsidRPr="00560F7A">
              <w:rPr>
                <w:rFonts w:ascii="Arial" w:hAnsi="Arial" w:cs="Arial"/>
                <w:b/>
                <w:color w:val="000000"/>
                <w:sz w:val="20"/>
                <w:szCs w:val="20"/>
                <w:shd w:val="clear" w:color="auto" w:fill="FFFFFF"/>
              </w:rPr>
              <w:t>ISO 13485</w:t>
            </w:r>
            <w:r w:rsidRPr="00560F7A">
              <w:rPr>
                <w:rFonts w:ascii="Arial" w:hAnsi="Arial" w:cs="Arial"/>
                <w:color w:val="000000"/>
                <w:sz w:val="20"/>
                <w:szCs w:val="20"/>
                <w:shd w:val="clear" w:color="auto" w:fill="FFFFFF"/>
              </w:rPr>
              <w:t xml:space="preserve"> Medical Devices</w:t>
            </w:r>
            <w:r>
              <w:rPr>
                <w:rFonts w:ascii="Arial" w:hAnsi="Arial" w:cs="Arial"/>
                <w:color w:val="000000"/>
                <w:sz w:val="20"/>
                <w:szCs w:val="20"/>
                <w:shd w:val="clear" w:color="auto" w:fill="FFFFFF"/>
              </w:rPr>
              <w:t xml:space="preserve"> Registered</w:t>
            </w:r>
          </w:p>
          <w:p w:rsidR="00397702" w:rsidRPr="00560F7A" w:rsidRDefault="00397702" w:rsidP="00A7109B">
            <w:pPr>
              <w:spacing w:line="276" w:lineRule="auto"/>
              <w:rPr>
                <w:rFonts w:ascii="Arial" w:hAnsi="Arial" w:cs="Arial"/>
                <w:color w:val="000000"/>
                <w:sz w:val="10"/>
                <w:szCs w:val="10"/>
                <w:shd w:val="clear" w:color="auto" w:fill="FFFFFF"/>
              </w:rPr>
            </w:pPr>
          </w:p>
        </w:tc>
        <w:tc>
          <w:tcPr>
            <w:tcW w:w="4586" w:type="dxa"/>
          </w:tcPr>
          <w:p w:rsidR="00802377" w:rsidRDefault="00802377" w:rsidP="00397702">
            <w:pPr>
              <w:rPr>
                <w:rFonts w:ascii="Arial" w:hAnsi="Arial" w:cs="Arial"/>
                <w:color w:val="000000"/>
                <w:sz w:val="18"/>
                <w:szCs w:val="18"/>
                <w:shd w:val="clear" w:color="auto" w:fill="FFFFFF"/>
              </w:rPr>
            </w:pPr>
          </w:p>
          <w:p w:rsidR="00802377" w:rsidRDefault="00802377" w:rsidP="00397702">
            <w:pPr>
              <w:rPr>
                <w:rFonts w:ascii="Arial" w:hAnsi="Arial" w:cs="Arial"/>
                <w:color w:val="000000"/>
                <w:sz w:val="18"/>
                <w:szCs w:val="18"/>
                <w:shd w:val="clear" w:color="auto" w:fill="FFFFFF"/>
              </w:rPr>
            </w:pPr>
          </w:p>
          <w:p w:rsidR="00397702" w:rsidRDefault="00397702" w:rsidP="00397702">
            <w:pPr>
              <w:rPr>
                <w:rFonts w:ascii="Arial" w:hAnsi="Arial" w:cs="Arial"/>
                <w:color w:val="000000"/>
                <w:sz w:val="18"/>
                <w:szCs w:val="18"/>
                <w:shd w:val="clear" w:color="auto" w:fill="FFFFFF"/>
              </w:rPr>
            </w:pPr>
            <w:r>
              <w:rPr>
                <w:rFonts w:ascii="Arial" w:hAnsi="Arial" w:cs="Arial"/>
                <w:noProof/>
                <w:color w:val="000000"/>
                <w:sz w:val="18"/>
                <w:szCs w:val="18"/>
                <w:shd w:val="clear" w:color="auto" w:fill="FFFFFF"/>
              </w:rPr>
              <w:drawing>
                <wp:inline distT="0" distB="0" distL="0" distR="0" wp14:anchorId="01C93A00" wp14:editId="1FC2D031">
                  <wp:extent cx="12446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ad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506" cy="1013630"/>
                          </a:xfrm>
                          <a:prstGeom prst="rect">
                            <a:avLst/>
                          </a:prstGeom>
                        </pic:spPr>
                      </pic:pic>
                    </a:graphicData>
                  </a:graphic>
                </wp:inline>
              </w:drawing>
            </w:r>
            <w:r w:rsidR="00802377">
              <w:rPr>
                <w:noProof/>
              </w:rPr>
              <w:drawing>
                <wp:inline distT="0" distB="0" distL="0" distR="0" wp14:anchorId="0FB9B881" wp14:editId="62E7E907">
                  <wp:extent cx="1384300" cy="101360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87953" cy="1016283"/>
                          </a:xfrm>
                          <a:prstGeom prst="rect">
                            <a:avLst/>
                          </a:prstGeom>
                        </pic:spPr>
                      </pic:pic>
                    </a:graphicData>
                  </a:graphic>
                </wp:inline>
              </w:drawing>
            </w:r>
          </w:p>
        </w:tc>
      </w:tr>
      <w:tr w:rsidR="00397702" w:rsidTr="00421D99">
        <w:trPr>
          <w:gridAfter w:val="1"/>
          <w:wAfter w:w="104" w:type="dxa"/>
          <w:trHeight w:val="1650"/>
        </w:trPr>
        <w:tc>
          <w:tcPr>
            <w:tcW w:w="5905" w:type="dxa"/>
            <w:gridSpan w:val="3"/>
            <w:vMerge/>
          </w:tcPr>
          <w:p w:rsidR="00397702" w:rsidRPr="00560F7A" w:rsidRDefault="00397702" w:rsidP="00A7109B">
            <w:pPr>
              <w:rPr>
                <w:rFonts w:ascii="Arial" w:hAnsi="Arial" w:cs="Arial"/>
                <w:color w:val="000000"/>
                <w:sz w:val="20"/>
                <w:szCs w:val="20"/>
                <w:shd w:val="clear" w:color="auto" w:fill="FFFFFF"/>
              </w:rPr>
            </w:pPr>
          </w:p>
        </w:tc>
        <w:tc>
          <w:tcPr>
            <w:tcW w:w="4586" w:type="dxa"/>
          </w:tcPr>
          <w:p w:rsidR="00397702" w:rsidRDefault="00397702" w:rsidP="00802377">
            <w:pPr>
              <w:rPr>
                <w:rFonts w:ascii="Arial" w:hAnsi="Arial" w:cs="Arial"/>
                <w:noProof/>
                <w:color w:val="000000"/>
                <w:sz w:val="18"/>
                <w:szCs w:val="18"/>
                <w:shd w:val="clear" w:color="auto" w:fill="FFFFFF"/>
              </w:rPr>
            </w:pPr>
            <w:r>
              <w:rPr>
                <w:rFonts w:ascii="Arial" w:hAnsi="Arial" w:cs="Arial"/>
                <w:noProof/>
                <w:color w:val="000000"/>
                <w:sz w:val="18"/>
                <w:szCs w:val="18"/>
                <w:shd w:val="clear" w:color="auto" w:fill="FFFFFF"/>
              </w:rPr>
              <w:drawing>
                <wp:inline distT="0" distB="0" distL="0" distR="0" wp14:anchorId="0A29ED67" wp14:editId="05854497">
                  <wp:extent cx="1301750" cy="121761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68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944" cy="1219665"/>
                          </a:xfrm>
                          <a:prstGeom prst="rect">
                            <a:avLst/>
                          </a:prstGeom>
                        </pic:spPr>
                      </pic:pic>
                    </a:graphicData>
                  </a:graphic>
                </wp:inline>
              </w:drawing>
            </w:r>
            <w:r>
              <w:rPr>
                <w:rFonts w:ascii="Arial" w:hAnsi="Arial" w:cs="Arial"/>
                <w:noProof/>
                <w:color w:val="000000"/>
                <w:sz w:val="18"/>
                <w:szCs w:val="18"/>
                <w:shd w:val="clear" w:color="auto" w:fill="FFFFFF"/>
              </w:rPr>
              <w:drawing>
                <wp:inline distT="0" distB="0" distL="0" distR="0" wp14:anchorId="64A502DC" wp14:editId="296B9FFE">
                  <wp:extent cx="1270000" cy="12192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 - Sept 2016 17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9809" cy="1219017"/>
                          </a:xfrm>
                          <a:prstGeom prst="rect">
                            <a:avLst/>
                          </a:prstGeom>
                        </pic:spPr>
                      </pic:pic>
                    </a:graphicData>
                  </a:graphic>
                </wp:inline>
              </w:drawing>
            </w:r>
          </w:p>
        </w:tc>
      </w:tr>
      <w:tr w:rsidR="00802377" w:rsidTr="00421D99">
        <w:trPr>
          <w:gridAfter w:val="2"/>
          <w:wAfter w:w="4690" w:type="dxa"/>
          <w:trHeight w:val="314"/>
        </w:trPr>
        <w:tc>
          <w:tcPr>
            <w:tcW w:w="5905" w:type="dxa"/>
            <w:gridSpan w:val="3"/>
            <w:vMerge/>
          </w:tcPr>
          <w:p w:rsidR="00802377" w:rsidRPr="00560F7A" w:rsidRDefault="00802377" w:rsidP="00A7109B">
            <w:pPr>
              <w:rPr>
                <w:rFonts w:ascii="Arial" w:hAnsi="Arial" w:cs="Arial"/>
                <w:color w:val="000000"/>
                <w:sz w:val="20"/>
                <w:szCs w:val="20"/>
                <w:shd w:val="clear" w:color="auto" w:fill="FFFFFF"/>
              </w:rPr>
            </w:pPr>
          </w:p>
        </w:tc>
      </w:tr>
      <w:tr w:rsidR="00FA53C7" w:rsidTr="00802377">
        <w:trPr>
          <w:trHeight w:val="2744"/>
        </w:trPr>
        <w:tc>
          <w:tcPr>
            <w:tcW w:w="4984" w:type="dxa"/>
            <w:gridSpan w:val="2"/>
          </w:tcPr>
          <w:p w:rsidR="00FA53C7" w:rsidRPr="00543464" w:rsidRDefault="00FA53C7" w:rsidP="00421D99">
            <w:pPr>
              <w:rPr>
                <w:rFonts w:ascii="Arial" w:hAnsi="Arial" w:cs="Arial"/>
                <w:b/>
                <w:u w:val="single" w:color="808080" w:themeColor="background1" w:themeShade="80"/>
              </w:rPr>
            </w:pPr>
            <w:r w:rsidRPr="00543464">
              <w:rPr>
                <w:rFonts w:ascii="Arial" w:hAnsi="Arial" w:cs="Arial"/>
                <w:b/>
                <w:u w:val="single" w:color="808080" w:themeColor="background1" w:themeShade="80"/>
              </w:rPr>
              <w:t>NC Programing &amp; Machine Tools</w:t>
            </w:r>
          </w:p>
          <w:p w:rsidR="004C0F5B" w:rsidRPr="00D524A2" w:rsidRDefault="004C0F5B" w:rsidP="00E333B9">
            <w:pPr>
              <w:rPr>
                <w:rFonts w:ascii="Arial" w:hAnsi="Arial" w:cs="Arial"/>
                <w:b/>
                <w:sz w:val="10"/>
                <w:szCs w:val="10"/>
                <w:u w:val="single"/>
              </w:rPr>
            </w:pP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5 Axis Machining</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5 axis vertical machining centers</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5 axis multi-tasking lathes</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4 axis horizontal machining centers </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C.N.C. Lathes with auto loaders</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2" through hole, 10" chucking</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 xml:space="preserve">C.N.C. </w:t>
            </w:r>
            <w:r w:rsidR="00854687" w:rsidRPr="00560F7A">
              <w:rPr>
                <w:rFonts w:ascii="Arial" w:hAnsi="Arial" w:cs="Arial"/>
                <w:sz w:val="20"/>
                <w:szCs w:val="20"/>
              </w:rPr>
              <w:t xml:space="preserve">Vertical </w:t>
            </w:r>
            <w:r w:rsidRPr="00560F7A">
              <w:rPr>
                <w:rFonts w:ascii="Arial" w:hAnsi="Arial" w:cs="Arial"/>
                <w:sz w:val="20"/>
                <w:szCs w:val="20"/>
              </w:rPr>
              <w:t>Machining centers</w:t>
            </w:r>
          </w:p>
          <w:p w:rsidR="00FA53C7" w:rsidRPr="00560F7A" w:rsidRDefault="00FA53C7" w:rsidP="00E333B9">
            <w:pPr>
              <w:pStyle w:val="ListParagraph"/>
              <w:numPr>
                <w:ilvl w:val="0"/>
                <w:numId w:val="1"/>
              </w:numPr>
              <w:rPr>
                <w:rFonts w:ascii="Arial" w:hAnsi="Arial" w:cs="Arial"/>
                <w:sz w:val="20"/>
                <w:szCs w:val="20"/>
              </w:rPr>
            </w:pPr>
            <w:r w:rsidRPr="00560F7A">
              <w:rPr>
                <w:rFonts w:ascii="Arial" w:hAnsi="Arial" w:cs="Arial"/>
                <w:sz w:val="20"/>
                <w:szCs w:val="20"/>
              </w:rPr>
              <w:t>16" x 30" work area</w:t>
            </w:r>
          </w:p>
          <w:p w:rsidR="006A5F0C" w:rsidRPr="006A5F0C" w:rsidRDefault="00FA53C7" w:rsidP="006A5F0C">
            <w:pPr>
              <w:pStyle w:val="NormalWeb"/>
              <w:numPr>
                <w:ilvl w:val="0"/>
                <w:numId w:val="1"/>
              </w:numPr>
              <w:spacing w:after="0" w:afterAutospacing="0"/>
              <w:rPr>
                <w:rFonts w:ascii="Arial" w:hAnsi="Arial" w:cs="Arial"/>
                <w:b/>
                <w:sz w:val="22"/>
                <w:szCs w:val="22"/>
                <w:u w:val="single"/>
              </w:rPr>
            </w:pPr>
            <w:r w:rsidRPr="006A5F0C">
              <w:rPr>
                <w:rFonts w:ascii="Arial" w:hAnsi="Arial" w:cs="Arial"/>
                <w:sz w:val="20"/>
                <w:szCs w:val="20"/>
              </w:rPr>
              <w:t>Complete line of C.N.C. and conventional support equipment</w:t>
            </w:r>
          </w:p>
          <w:p w:rsidR="006A5F0C" w:rsidRPr="00394D6C" w:rsidRDefault="006A5F0C" w:rsidP="006A5F0C">
            <w:pPr>
              <w:pStyle w:val="NormalWeb"/>
              <w:spacing w:before="0" w:beforeAutospacing="0" w:after="0" w:afterAutospacing="0"/>
              <w:ind w:left="720"/>
              <w:rPr>
                <w:rFonts w:ascii="Arial" w:hAnsi="Arial" w:cs="Arial"/>
                <w:b/>
                <w:sz w:val="10"/>
                <w:szCs w:val="10"/>
                <w:u w:val="single"/>
              </w:rPr>
            </w:pPr>
          </w:p>
          <w:p w:rsidR="00FA53C7" w:rsidRPr="00543464" w:rsidRDefault="00FA53C7" w:rsidP="00421D99">
            <w:pPr>
              <w:pStyle w:val="NormalWeb"/>
              <w:spacing w:before="0" w:beforeAutospacing="0" w:after="0" w:afterAutospacing="0"/>
              <w:rPr>
                <w:rFonts w:ascii="Arial" w:hAnsi="Arial" w:cs="Arial"/>
                <w:b/>
                <w:sz w:val="22"/>
                <w:szCs w:val="22"/>
                <w:u w:val="single" w:color="808080" w:themeColor="background1" w:themeShade="80"/>
              </w:rPr>
            </w:pPr>
            <w:r w:rsidRPr="00543464">
              <w:rPr>
                <w:rFonts w:ascii="Arial" w:hAnsi="Arial" w:cs="Arial"/>
                <w:b/>
                <w:sz w:val="22"/>
                <w:szCs w:val="22"/>
                <w:u w:val="single" w:color="808080" w:themeColor="background1" w:themeShade="80"/>
              </w:rPr>
              <w:t xml:space="preserve">Materials: </w:t>
            </w:r>
          </w:p>
          <w:p w:rsidR="00FA53C7" w:rsidRPr="00560F7A" w:rsidRDefault="00FA53C7" w:rsidP="00772D2D">
            <w:pPr>
              <w:pStyle w:val="NoSpacing"/>
              <w:numPr>
                <w:ilvl w:val="0"/>
                <w:numId w:val="10"/>
              </w:numPr>
              <w:rPr>
                <w:rFonts w:ascii="Arial" w:hAnsi="Arial" w:cs="Arial"/>
                <w:sz w:val="20"/>
                <w:szCs w:val="20"/>
              </w:rPr>
            </w:pPr>
            <w:r w:rsidRPr="00560F7A">
              <w:rPr>
                <w:rFonts w:ascii="Arial" w:hAnsi="Arial" w:cs="Arial"/>
                <w:sz w:val="20"/>
                <w:szCs w:val="20"/>
              </w:rPr>
              <w:t>Aluminum</w:t>
            </w:r>
          </w:p>
          <w:p w:rsidR="00FA53C7" w:rsidRPr="00560F7A" w:rsidRDefault="00FA53C7" w:rsidP="00772D2D">
            <w:pPr>
              <w:pStyle w:val="NoSpacing"/>
              <w:numPr>
                <w:ilvl w:val="0"/>
                <w:numId w:val="10"/>
              </w:numPr>
              <w:rPr>
                <w:rFonts w:ascii="Arial" w:hAnsi="Arial" w:cs="Arial"/>
                <w:sz w:val="20"/>
                <w:szCs w:val="20"/>
              </w:rPr>
            </w:pPr>
            <w:r w:rsidRPr="00560F7A">
              <w:rPr>
                <w:rFonts w:ascii="Arial" w:hAnsi="Arial" w:cs="Arial"/>
                <w:sz w:val="20"/>
                <w:szCs w:val="20"/>
              </w:rPr>
              <w:t>Plastic</w:t>
            </w:r>
          </w:p>
          <w:p w:rsidR="00FA53C7" w:rsidRPr="00560F7A" w:rsidRDefault="00FA53C7" w:rsidP="00772D2D">
            <w:pPr>
              <w:pStyle w:val="NoSpacing"/>
              <w:numPr>
                <w:ilvl w:val="0"/>
                <w:numId w:val="10"/>
              </w:numPr>
              <w:rPr>
                <w:rFonts w:ascii="Arial" w:hAnsi="Arial" w:cs="Arial"/>
                <w:sz w:val="20"/>
                <w:szCs w:val="20"/>
              </w:rPr>
            </w:pPr>
            <w:r w:rsidRPr="00560F7A">
              <w:rPr>
                <w:rFonts w:ascii="Arial" w:hAnsi="Arial" w:cs="Arial"/>
                <w:sz w:val="20"/>
                <w:szCs w:val="20"/>
              </w:rPr>
              <w:t>Stainless Steel</w:t>
            </w:r>
          </w:p>
          <w:p w:rsidR="00FA53C7" w:rsidRPr="00560F7A" w:rsidRDefault="00FA53C7" w:rsidP="00772D2D">
            <w:pPr>
              <w:pStyle w:val="NoSpacing"/>
              <w:numPr>
                <w:ilvl w:val="0"/>
                <w:numId w:val="10"/>
              </w:numPr>
              <w:rPr>
                <w:rFonts w:ascii="Arial" w:hAnsi="Arial" w:cs="Arial"/>
                <w:sz w:val="20"/>
                <w:szCs w:val="20"/>
              </w:rPr>
            </w:pPr>
            <w:r w:rsidRPr="00560F7A">
              <w:rPr>
                <w:rFonts w:ascii="Arial" w:hAnsi="Arial" w:cs="Arial"/>
                <w:sz w:val="20"/>
                <w:szCs w:val="20"/>
              </w:rPr>
              <w:t>Steel</w:t>
            </w:r>
          </w:p>
          <w:p w:rsidR="00FA53C7" w:rsidRPr="00560F7A" w:rsidRDefault="00FA53C7" w:rsidP="00772D2D">
            <w:pPr>
              <w:pStyle w:val="NoSpacing"/>
              <w:numPr>
                <w:ilvl w:val="0"/>
                <w:numId w:val="10"/>
              </w:numPr>
              <w:rPr>
                <w:rFonts w:ascii="Arial" w:hAnsi="Arial" w:cs="Arial"/>
                <w:sz w:val="20"/>
                <w:szCs w:val="20"/>
              </w:rPr>
            </w:pPr>
            <w:r w:rsidRPr="00560F7A">
              <w:rPr>
                <w:rFonts w:ascii="Arial" w:hAnsi="Arial" w:cs="Arial"/>
                <w:sz w:val="20"/>
                <w:szCs w:val="20"/>
              </w:rPr>
              <w:t>Brass</w:t>
            </w:r>
          </w:p>
          <w:p w:rsidR="00FA53C7" w:rsidRPr="00560F7A" w:rsidRDefault="00FA53C7" w:rsidP="00772D2D">
            <w:pPr>
              <w:pStyle w:val="NoSpacing"/>
              <w:numPr>
                <w:ilvl w:val="0"/>
                <w:numId w:val="10"/>
              </w:numPr>
              <w:rPr>
                <w:rFonts w:ascii="Arial" w:hAnsi="Arial" w:cs="Arial"/>
                <w:sz w:val="20"/>
                <w:szCs w:val="20"/>
              </w:rPr>
            </w:pPr>
            <w:r w:rsidRPr="00560F7A">
              <w:rPr>
                <w:rFonts w:ascii="Arial" w:hAnsi="Arial" w:cs="Arial"/>
                <w:sz w:val="20"/>
                <w:szCs w:val="20"/>
              </w:rPr>
              <w:t>Titanium</w:t>
            </w:r>
          </w:p>
          <w:p w:rsidR="00125A01" w:rsidRDefault="00FA53C7" w:rsidP="006A5F0C">
            <w:pPr>
              <w:pStyle w:val="NoSpacing"/>
              <w:numPr>
                <w:ilvl w:val="0"/>
                <w:numId w:val="10"/>
              </w:numPr>
              <w:rPr>
                <w:rFonts w:ascii="Arial" w:hAnsi="Arial" w:cs="Arial"/>
                <w:sz w:val="20"/>
                <w:szCs w:val="20"/>
              </w:rPr>
            </w:pPr>
            <w:r w:rsidRPr="00560F7A">
              <w:rPr>
                <w:rFonts w:ascii="Arial" w:hAnsi="Arial" w:cs="Arial"/>
                <w:sz w:val="20"/>
                <w:szCs w:val="20"/>
              </w:rPr>
              <w:t>High temp alloys</w:t>
            </w:r>
          </w:p>
          <w:p w:rsidR="006A5F0C" w:rsidRPr="00D524A2" w:rsidRDefault="006A5F0C" w:rsidP="006A5F0C">
            <w:pPr>
              <w:pStyle w:val="NoSpacing"/>
              <w:ind w:left="720"/>
              <w:rPr>
                <w:rFonts w:ascii="Arial" w:hAnsi="Arial" w:cs="Arial"/>
                <w:sz w:val="10"/>
                <w:szCs w:val="10"/>
              </w:rPr>
            </w:pPr>
          </w:p>
        </w:tc>
        <w:tc>
          <w:tcPr>
            <w:tcW w:w="5611" w:type="dxa"/>
            <w:gridSpan w:val="3"/>
          </w:tcPr>
          <w:p w:rsidR="004C0F5B" w:rsidRPr="006A5F0C" w:rsidRDefault="004C0F5B" w:rsidP="00886867">
            <w:pPr>
              <w:rPr>
                <w:rFonts w:ascii="Arial" w:hAnsi="Arial" w:cs="Arial"/>
                <w:b/>
                <w:color w:val="000000"/>
                <w:sz w:val="16"/>
                <w:szCs w:val="16"/>
                <w:u w:val="single"/>
                <w:shd w:val="clear" w:color="auto" w:fill="FFFFFF"/>
              </w:rPr>
            </w:pPr>
          </w:p>
          <w:p w:rsidR="00FA53C7" w:rsidRPr="00543464" w:rsidRDefault="00FA53C7" w:rsidP="00886867">
            <w:pPr>
              <w:rPr>
                <w:rFonts w:ascii="Arial" w:hAnsi="Arial" w:cs="Arial"/>
                <w:b/>
                <w:color w:val="000000"/>
                <w:u w:val="single" w:color="808080" w:themeColor="background1" w:themeShade="80"/>
                <w:shd w:val="clear" w:color="auto" w:fill="FFFFFF"/>
              </w:rPr>
            </w:pPr>
            <w:r w:rsidRPr="00543464">
              <w:rPr>
                <w:rFonts w:ascii="Arial" w:hAnsi="Arial" w:cs="Arial"/>
                <w:b/>
                <w:color w:val="000000"/>
                <w:u w:val="single" w:color="808080" w:themeColor="background1" w:themeShade="80"/>
                <w:shd w:val="clear" w:color="auto" w:fill="FFFFFF"/>
              </w:rPr>
              <w:t>Competencies</w:t>
            </w:r>
          </w:p>
          <w:p w:rsidR="004C0F5B" w:rsidRPr="00D524A2" w:rsidRDefault="004C0F5B" w:rsidP="00886867">
            <w:pPr>
              <w:rPr>
                <w:rFonts w:ascii="Arial" w:hAnsi="Arial" w:cs="Arial"/>
                <w:b/>
                <w:sz w:val="10"/>
                <w:szCs w:val="10"/>
                <w:u w:val="single"/>
              </w:rPr>
            </w:pPr>
          </w:p>
          <w:p w:rsidR="00075B6B" w:rsidRPr="00560F7A" w:rsidRDefault="00075B6B" w:rsidP="00075B6B">
            <w:pPr>
              <w:pStyle w:val="ListParagraph"/>
              <w:numPr>
                <w:ilvl w:val="0"/>
                <w:numId w:val="7"/>
              </w:numPr>
              <w:rPr>
                <w:rFonts w:ascii="Arial" w:hAnsi="Arial" w:cs="Arial"/>
                <w:sz w:val="20"/>
                <w:szCs w:val="20"/>
              </w:rPr>
            </w:pPr>
            <w:r w:rsidRPr="00560F7A">
              <w:rPr>
                <w:rFonts w:ascii="Arial" w:hAnsi="Arial" w:cs="Arial"/>
                <w:sz w:val="20"/>
                <w:szCs w:val="20"/>
              </w:rPr>
              <w:t>Prototyping</w:t>
            </w:r>
          </w:p>
          <w:p w:rsidR="00075B6B" w:rsidRPr="00560F7A" w:rsidRDefault="00075B6B" w:rsidP="00075B6B">
            <w:pPr>
              <w:pStyle w:val="ListParagraph"/>
              <w:numPr>
                <w:ilvl w:val="0"/>
                <w:numId w:val="7"/>
              </w:numPr>
              <w:rPr>
                <w:rFonts w:ascii="Arial" w:hAnsi="Arial" w:cs="Arial"/>
                <w:sz w:val="20"/>
                <w:szCs w:val="20"/>
              </w:rPr>
            </w:pPr>
            <w:r w:rsidRPr="00560F7A">
              <w:rPr>
                <w:rFonts w:ascii="Arial" w:hAnsi="Arial" w:cs="Arial"/>
                <w:sz w:val="20"/>
                <w:szCs w:val="20"/>
              </w:rPr>
              <w:t>Development</w:t>
            </w:r>
            <w:r>
              <w:rPr>
                <w:rFonts w:ascii="Arial" w:hAnsi="Arial" w:cs="Arial"/>
                <w:sz w:val="20"/>
                <w:szCs w:val="20"/>
              </w:rPr>
              <w:t xml:space="preserve"> (New Product or Redesigns)</w:t>
            </w:r>
          </w:p>
          <w:p w:rsidR="00075B6B" w:rsidRPr="00560F7A" w:rsidRDefault="00075B6B" w:rsidP="00075B6B">
            <w:pPr>
              <w:pStyle w:val="ListParagraph"/>
              <w:numPr>
                <w:ilvl w:val="0"/>
                <w:numId w:val="7"/>
              </w:numPr>
              <w:rPr>
                <w:rFonts w:ascii="Arial" w:hAnsi="Arial" w:cs="Arial"/>
                <w:sz w:val="20"/>
                <w:szCs w:val="20"/>
              </w:rPr>
            </w:pPr>
            <w:r>
              <w:rPr>
                <w:rFonts w:ascii="Arial" w:hAnsi="Arial" w:cs="Arial"/>
                <w:sz w:val="20"/>
                <w:szCs w:val="20"/>
              </w:rPr>
              <w:t>3D Additive Manufacturing (</w:t>
            </w:r>
            <w:proofErr w:type="spellStart"/>
            <w:r>
              <w:rPr>
                <w:rFonts w:ascii="Arial" w:hAnsi="Arial" w:cs="Arial"/>
                <w:sz w:val="20"/>
                <w:szCs w:val="20"/>
              </w:rPr>
              <w:t>Stratasys</w:t>
            </w:r>
            <w:proofErr w:type="spellEnd"/>
            <w:r>
              <w:rPr>
                <w:rFonts w:ascii="Arial" w:hAnsi="Arial" w:cs="Arial"/>
                <w:sz w:val="20"/>
                <w:szCs w:val="20"/>
              </w:rPr>
              <w:t xml:space="preserve"> FDM)</w:t>
            </w:r>
          </w:p>
          <w:p w:rsidR="00075B6B" w:rsidRDefault="00075B6B" w:rsidP="00075B6B">
            <w:pPr>
              <w:pStyle w:val="ListParagraph"/>
              <w:numPr>
                <w:ilvl w:val="0"/>
                <w:numId w:val="7"/>
              </w:numPr>
              <w:rPr>
                <w:rFonts w:ascii="Arial" w:hAnsi="Arial" w:cs="Arial"/>
                <w:sz w:val="20"/>
                <w:szCs w:val="20"/>
              </w:rPr>
            </w:pPr>
            <w:r w:rsidRPr="00560F7A">
              <w:rPr>
                <w:rFonts w:ascii="Arial" w:hAnsi="Arial" w:cs="Arial"/>
                <w:sz w:val="20"/>
                <w:szCs w:val="20"/>
              </w:rPr>
              <w:t>CNC Turning</w:t>
            </w:r>
            <w:r>
              <w:rPr>
                <w:rFonts w:ascii="Arial" w:hAnsi="Arial" w:cs="Arial"/>
                <w:sz w:val="20"/>
                <w:szCs w:val="20"/>
              </w:rPr>
              <w:t>, Milling and Drilling</w:t>
            </w:r>
          </w:p>
          <w:p w:rsidR="00075B6B" w:rsidRPr="00560F7A" w:rsidRDefault="00075B6B" w:rsidP="00075B6B">
            <w:pPr>
              <w:pStyle w:val="ListParagraph"/>
              <w:numPr>
                <w:ilvl w:val="0"/>
                <w:numId w:val="7"/>
              </w:numPr>
              <w:rPr>
                <w:rFonts w:ascii="Arial" w:hAnsi="Arial" w:cs="Arial"/>
                <w:sz w:val="20"/>
                <w:szCs w:val="20"/>
              </w:rPr>
            </w:pPr>
            <w:r w:rsidRPr="00560F7A">
              <w:rPr>
                <w:rFonts w:ascii="Arial" w:hAnsi="Arial" w:cs="Arial"/>
                <w:sz w:val="20"/>
                <w:szCs w:val="20"/>
              </w:rPr>
              <w:t>Precision Inspection/CMM</w:t>
            </w:r>
          </w:p>
          <w:p w:rsidR="008D5567" w:rsidRPr="00560F7A" w:rsidRDefault="008D5567" w:rsidP="00886867">
            <w:pPr>
              <w:pStyle w:val="ListParagraph"/>
              <w:numPr>
                <w:ilvl w:val="0"/>
                <w:numId w:val="7"/>
              </w:numPr>
              <w:rPr>
                <w:rFonts w:ascii="Arial" w:hAnsi="Arial" w:cs="Arial"/>
                <w:sz w:val="20"/>
                <w:szCs w:val="20"/>
              </w:rPr>
            </w:pPr>
            <w:r w:rsidRPr="00560F7A">
              <w:rPr>
                <w:rFonts w:ascii="Arial" w:hAnsi="Arial" w:cs="Arial"/>
                <w:sz w:val="20"/>
                <w:szCs w:val="20"/>
              </w:rPr>
              <w:t>Batch Run production</w:t>
            </w:r>
          </w:p>
          <w:p w:rsidR="00FA53C7" w:rsidRPr="00560F7A" w:rsidRDefault="00FA53C7" w:rsidP="00886867">
            <w:pPr>
              <w:pStyle w:val="ListParagraph"/>
              <w:numPr>
                <w:ilvl w:val="0"/>
                <w:numId w:val="7"/>
              </w:numPr>
              <w:rPr>
                <w:rFonts w:ascii="Arial" w:hAnsi="Arial" w:cs="Arial"/>
                <w:sz w:val="20"/>
                <w:szCs w:val="20"/>
              </w:rPr>
            </w:pPr>
            <w:r w:rsidRPr="00560F7A">
              <w:rPr>
                <w:rFonts w:ascii="Arial" w:hAnsi="Arial" w:cs="Arial"/>
                <w:sz w:val="20"/>
                <w:szCs w:val="20"/>
              </w:rPr>
              <w:t>Short Run jobs</w:t>
            </w:r>
          </w:p>
          <w:p w:rsidR="00FA53C7" w:rsidRPr="00560F7A" w:rsidRDefault="00FA53C7" w:rsidP="00886867">
            <w:pPr>
              <w:pStyle w:val="ListParagraph"/>
              <w:numPr>
                <w:ilvl w:val="0"/>
                <w:numId w:val="7"/>
              </w:numPr>
              <w:rPr>
                <w:rFonts w:ascii="Arial" w:hAnsi="Arial" w:cs="Arial"/>
                <w:sz w:val="20"/>
                <w:szCs w:val="20"/>
              </w:rPr>
            </w:pPr>
            <w:r w:rsidRPr="00560F7A">
              <w:rPr>
                <w:rFonts w:ascii="Arial" w:hAnsi="Arial" w:cs="Arial"/>
                <w:sz w:val="20"/>
                <w:szCs w:val="20"/>
              </w:rPr>
              <w:t>Long Run jobs</w:t>
            </w:r>
          </w:p>
          <w:p w:rsidR="006A5F0C" w:rsidRPr="006A5F0C" w:rsidRDefault="006A5F0C" w:rsidP="006A5F0C">
            <w:pPr>
              <w:rPr>
                <w:rFonts w:ascii="Arial" w:hAnsi="Arial" w:cs="Arial"/>
                <w:i/>
                <w:sz w:val="16"/>
                <w:szCs w:val="16"/>
              </w:rPr>
            </w:pPr>
          </w:p>
          <w:p w:rsidR="00F260FA" w:rsidRPr="006A5F0C" w:rsidRDefault="003D4FB0" w:rsidP="006A5F0C">
            <w:pPr>
              <w:rPr>
                <w:rFonts w:ascii="Arial" w:hAnsi="Arial" w:cs="Arial"/>
                <w:i/>
                <w:sz w:val="20"/>
                <w:szCs w:val="20"/>
              </w:rPr>
            </w:pPr>
            <w:r w:rsidRPr="006A5F0C">
              <w:rPr>
                <w:rFonts w:ascii="Arial" w:hAnsi="Arial" w:cs="Arial"/>
                <w:i/>
                <w:sz w:val="20"/>
                <w:szCs w:val="20"/>
              </w:rPr>
              <w:t xml:space="preserve">Work from your </w:t>
            </w:r>
            <w:r w:rsidR="00970B28" w:rsidRPr="006A5F0C">
              <w:rPr>
                <w:rFonts w:ascii="Arial" w:hAnsi="Arial" w:cs="Arial"/>
                <w:i/>
                <w:sz w:val="20"/>
                <w:szCs w:val="20"/>
              </w:rPr>
              <w:t>Solid M</w:t>
            </w:r>
            <w:r w:rsidR="00F260FA" w:rsidRPr="006A5F0C">
              <w:rPr>
                <w:rFonts w:ascii="Arial" w:hAnsi="Arial" w:cs="Arial"/>
                <w:i/>
                <w:sz w:val="20"/>
                <w:szCs w:val="20"/>
              </w:rPr>
              <w:t>odels</w:t>
            </w:r>
            <w:r w:rsidR="006A5F0C" w:rsidRPr="006A5F0C">
              <w:rPr>
                <w:rFonts w:ascii="Arial" w:hAnsi="Arial" w:cs="Arial"/>
                <w:i/>
                <w:sz w:val="20"/>
                <w:szCs w:val="20"/>
              </w:rPr>
              <w:t>/CAD file</w:t>
            </w:r>
            <w:r w:rsidR="00F260FA" w:rsidRPr="006A5F0C">
              <w:rPr>
                <w:rFonts w:ascii="Arial" w:hAnsi="Arial" w:cs="Arial"/>
                <w:i/>
                <w:sz w:val="20"/>
                <w:szCs w:val="20"/>
              </w:rPr>
              <w:t xml:space="preserve"> to reduce cost and provide superior quality products</w:t>
            </w:r>
          </w:p>
          <w:p w:rsidR="00F260FA" w:rsidRPr="00560F7A" w:rsidRDefault="00F260FA" w:rsidP="00886867">
            <w:pPr>
              <w:rPr>
                <w:rFonts w:ascii="Arial" w:hAnsi="Arial" w:cs="Arial"/>
                <w:sz w:val="10"/>
                <w:szCs w:val="10"/>
              </w:rPr>
            </w:pPr>
          </w:p>
          <w:p w:rsidR="00F260FA" w:rsidRPr="00543464" w:rsidRDefault="00BA3D99" w:rsidP="00886867">
            <w:pPr>
              <w:rPr>
                <w:rFonts w:ascii="Arial" w:hAnsi="Arial" w:cs="Arial"/>
                <w:b/>
                <w:u w:val="single" w:color="808080" w:themeColor="background1" w:themeShade="80"/>
              </w:rPr>
            </w:pPr>
            <w:r w:rsidRPr="00543464">
              <w:rPr>
                <w:rFonts w:ascii="Arial" w:hAnsi="Arial" w:cs="Arial"/>
                <w:b/>
                <w:u w:val="single" w:color="808080" w:themeColor="background1" w:themeShade="80"/>
              </w:rPr>
              <w:t>Specific Codes:</w:t>
            </w:r>
          </w:p>
          <w:p w:rsidR="00F260FA" w:rsidRPr="00D524A2" w:rsidRDefault="00F260FA" w:rsidP="00886867">
            <w:pPr>
              <w:rPr>
                <w:rFonts w:ascii="Arial" w:hAnsi="Arial" w:cs="Arial"/>
                <w:sz w:val="16"/>
                <w:szCs w:val="16"/>
              </w:rPr>
            </w:pPr>
          </w:p>
          <w:p w:rsidR="00FA53C7" w:rsidRPr="00560F7A" w:rsidRDefault="00FA53C7" w:rsidP="00886867">
            <w:pPr>
              <w:rPr>
                <w:rFonts w:ascii="Arial" w:hAnsi="Arial" w:cs="Arial"/>
                <w:sz w:val="20"/>
                <w:szCs w:val="20"/>
              </w:rPr>
            </w:pPr>
            <w:r w:rsidRPr="00560F7A">
              <w:rPr>
                <w:rFonts w:ascii="Arial" w:hAnsi="Arial" w:cs="Arial"/>
                <w:sz w:val="20"/>
                <w:szCs w:val="20"/>
              </w:rPr>
              <w:t>D&amp;B: 14-303-7005</w:t>
            </w:r>
          </w:p>
          <w:p w:rsidR="00FA53C7" w:rsidRPr="00560F7A" w:rsidRDefault="00FA53C7" w:rsidP="00886867">
            <w:pPr>
              <w:rPr>
                <w:rFonts w:ascii="Arial" w:hAnsi="Arial" w:cs="Arial"/>
                <w:sz w:val="20"/>
                <w:szCs w:val="20"/>
              </w:rPr>
            </w:pPr>
            <w:r w:rsidRPr="00560F7A">
              <w:rPr>
                <w:rFonts w:ascii="Arial" w:hAnsi="Arial" w:cs="Arial"/>
                <w:sz w:val="20"/>
                <w:szCs w:val="20"/>
              </w:rPr>
              <w:t>SIC Code: 3599</w:t>
            </w:r>
          </w:p>
          <w:p w:rsidR="00FA53C7" w:rsidRPr="00560F7A" w:rsidRDefault="00FA53C7" w:rsidP="00886867">
            <w:pPr>
              <w:rPr>
                <w:rFonts w:ascii="Arial" w:hAnsi="Arial" w:cs="Arial"/>
                <w:sz w:val="20"/>
                <w:szCs w:val="20"/>
              </w:rPr>
            </w:pPr>
            <w:r w:rsidRPr="00560F7A">
              <w:rPr>
                <w:rFonts w:ascii="Arial" w:hAnsi="Arial" w:cs="Arial"/>
                <w:sz w:val="20"/>
                <w:szCs w:val="20"/>
              </w:rPr>
              <w:t>NAICS Code: 332710</w:t>
            </w:r>
          </w:p>
          <w:p w:rsidR="002A46CF" w:rsidRPr="00560F7A" w:rsidRDefault="002A46CF" w:rsidP="00886867">
            <w:pPr>
              <w:rPr>
                <w:rFonts w:ascii="Arial" w:hAnsi="Arial" w:cs="Arial"/>
                <w:sz w:val="10"/>
                <w:szCs w:val="10"/>
              </w:rPr>
            </w:pPr>
          </w:p>
          <w:p w:rsidR="00FA53C7" w:rsidRPr="00543464" w:rsidRDefault="00FD2FAB" w:rsidP="00886867">
            <w:pPr>
              <w:rPr>
                <w:rFonts w:ascii="Arial" w:hAnsi="Arial" w:cs="Arial"/>
                <w:b/>
                <w:u w:val="single" w:color="808080" w:themeColor="background1" w:themeShade="80"/>
              </w:rPr>
            </w:pPr>
            <w:r w:rsidRPr="00543464">
              <w:rPr>
                <w:rFonts w:ascii="Arial" w:hAnsi="Arial" w:cs="Arial"/>
                <w:b/>
                <w:u w:val="single" w:color="808080" w:themeColor="background1" w:themeShade="80"/>
              </w:rPr>
              <w:t>We</w:t>
            </w:r>
            <w:r w:rsidR="002A46CF" w:rsidRPr="00543464">
              <w:rPr>
                <w:rFonts w:ascii="Arial" w:hAnsi="Arial" w:cs="Arial"/>
                <w:b/>
                <w:u w:val="single" w:color="808080" w:themeColor="background1" w:themeShade="80"/>
              </w:rPr>
              <w:t xml:space="preserve"> ship Internationally</w:t>
            </w:r>
          </w:p>
        </w:tc>
      </w:tr>
      <w:tr w:rsidR="00FA53C7" w:rsidTr="0080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5" w:type="dxa"/>
            <w:gridSpan w:val="5"/>
            <w:shd w:val="clear" w:color="auto" w:fill="FFFFFF" w:themeFill="background1"/>
          </w:tcPr>
          <w:p w:rsidR="00FA53C7" w:rsidRPr="00D524A2" w:rsidRDefault="00FA53C7" w:rsidP="00446287">
            <w:pPr>
              <w:jc w:val="center"/>
              <w:rPr>
                <w:rFonts w:ascii="Arial" w:hAnsi="Arial" w:cs="Arial"/>
                <w:color w:val="000000"/>
                <w:sz w:val="16"/>
                <w:szCs w:val="16"/>
                <w:shd w:val="clear" w:color="auto" w:fill="FFFFFF"/>
              </w:rPr>
            </w:pPr>
          </w:p>
          <w:p w:rsidR="00BA3D99" w:rsidRPr="00BA3D99" w:rsidRDefault="00BA3D99" w:rsidP="00446287">
            <w:pPr>
              <w:jc w:val="center"/>
              <w:rPr>
                <w:rFonts w:ascii="Arial" w:hAnsi="Arial" w:cs="Arial"/>
                <w:b/>
                <w:color w:val="000000"/>
                <w:sz w:val="20"/>
                <w:szCs w:val="20"/>
                <w:shd w:val="clear" w:color="auto" w:fill="FFFFFF"/>
              </w:rPr>
            </w:pPr>
            <w:r w:rsidRPr="00BA3D99">
              <w:rPr>
                <w:rFonts w:ascii="Arial" w:hAnsi="Arial" w:cs="Arial"/>
                <w:b/>
                <w:color w:val="000000"/>
                <w:sz w:val="20"/>
                <w:szCs w:val="20"/>
                <w:shd w:val="clear" w:color="auto" w:fill="FFFFFF"/>
              </w:rPr>
              <w:t>L&amp;M Machining Center Inc.</w:t>
            </w:r>
          </w:p>
          <w:p w:rsidR="00FA53C7" w:rsidRDefault="00FA53C7" w:rsidP="0044628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Our computerized management </w:t>
            </w:r>
            <w:r w:rsidRPr="00DB3DE9">
              <w:rPr>
                <w:rFonts w:ascii="Arial" w:hAnsi="Arial" w:cs="Arial"/>
                <w:color w:val="000000"/>
                <w:sz w:val="18"/>
                <w:szCs w:val="18"/>
                <w:shd w:val="clear" w:color="auto" w:fill="FFFFFF"/>
              </w:rPr>
              <w:t>system allows us to run production</w:t>
            </w:r>
            <w:r w:rsidRPr="00DB3DE9">
              <w:rPr>
                <w:rStyle w:val="apple-converted-space"/>
                <w:rFonts w:ascii="Arial" w:hAnsi="Arial" w:cs="Arial"/>
                <w:color w:val="000000"/>
                <w:sz w:val="18"/>
                <w:szCs w:val="18"/>
                <w:shd w:val="clear" w:color="auto" w:fill="FFFFFF"/>
              </w:rPr>
              <w:t> </w:t>
            </w:r>
            <w:r w:rsidRPr="00DB3DE9">
              <w:rPr>
                <w:rFonts w:ascii="Arial" w:hAnsi="Arial" w:cs="Arial"/>
                <w:b/>
                <w:bCs/>
                <w:color w:val="000000"/>
                <w:sz w:val="18"/>
                <w:szCs w:val="18"/>
                <w:shd w:val="clear" w:color="auto" w:fill="FFFFFF"/>
              </w:rPr>
              <w:t>24 hours a day</w:t>
            </w:r>
            <w:r w:rsidRPr="00DB3DE9">
              <w:rPr>
                <w:rFonts w:ascii="Arial" w:hAnsi="Arial" w:cs="Arial"/>
                <w:color w:val="000000"/>
                <w:sz w:val="18"/>
                <w:szCs w:val="18"/>
                <w:shd w:val="clear" w:color="auto" w:fill="FFFFFF"/>
              </w:rPr>
              <w:t>, five days a week.</w:t>
            </w:r>
          </w:p>
          <w:p w:rsidR="00FA53C7" w:rsidRPr="00D524A2" w:rsidRDefault="00FA53C7" w:rsidP="00446287">
            <w:pPr>
              <w:jc w:val="center"/>
              <w:rPr>
                <w:rFonts w:ascii="Arial" w:hAnsi="Arial" w:cs="Arial"/>
                <w:color w:val="000000"/>
                <w:sz w:val="16"/>
                <w:szCs w:val="16"/>
                <w:shd w:val="clear" w:color="auto" w:fill="FFFFFF"/>
              </w:rPr>
            </w:pPr>
          </w:p>
        </w:tc>
      </w:tr>
      <w:tr w:rsidR="00824C12" w:rsidRPr="00E25168" w:rsidTr="00824C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8" w:type="dxa"/>
          <w:jc w:val="center"/>
        </w:trPr>
        <w:tc>
          <w:tcPr>
            <w:tcW w:w="10377" w:type="dxa"/>
            <w:gridSpan w:val="4"/>
            <w:tcBorders>
              <w:top w:val="nil"/>
              <w:left w:val="nil"/>
              <w:bottom w:val="nil"/>
              <w:right w:val="nil"/>
            </w:tcBorders>
            <w:shd w:val="clear" w:color="auto" w:fill="FFFFFF" w:themeFill="background1"/>
          </w:tcPr>
          <w:p w:rsidR="006F506C" w:rsidRPr="00E25168" w:rsidRDefault="006F506C" w:rsidP="006F506C">
            <w:pPr>
              <w:jc w:val="center"/>
              <w:rPr>
                <w:b/>
                <w:noProof/>
                <w:color w:val="0070C0"/>
                <w:sz w:val="24"/>
                <w:szCs w:val="24"/>
              </w:rPr>
            </w:pPr>
            <w:r w:rsidRPr="00E25168">
              <w:rPr>
                <w:b/>
                <w:noProof/>
                <w:color w:val="0070C0"/>
                <w:sz w:val="24"/>
                <w:szCs w:val="24"/>
              </w:rPr>
              <w:t xml:space="preserve"> “Using Quality as a Source of Economy”</w:t>
            </w:r>
          </w:p>
        </w:tc>
      </w:tr>
    </w:tbl>
    <w:p w:rsidR="00EE40D5" w:rsidRPr="004D3183" w:rsidRDefault="00EE40D5" w:rsidP="006F1F62">
      <w:pPr>
        <w:rPr>
          <w:rFonts w:ascii="Arial" w:hAnsi="Arial" w:cs="Arial"/>
          <w:color w:val="000000"/>
          <w:sz w:val="18"/>
          <w:szCs w:val="18"/>
          <w:shd w:val="clear" w:color="auto" w:fill="FFFFFF"/>
        </w:rPr>
      </w:pPr>
    </w:p>
    <w:sectPr w:rsidR="00EE40D5" w:rsidRPr="004D3183" w:rsidSect="00575E92">
      <w:headerReference w:type="default" r:id="rId14"/>
      <w:footerReference w:type="default" r:id="rId15"/>
      <w:pgSz w:w="12240" w:h="15840"/>
      <w:pgMar w:top="720" w:right="1152" w:bottom="720"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2B" w:rsidRDefault="0042382B" w:rsidP="000F21AE">
      <w:pPr>
        <w:spacing w:after="0" w:line="240" w:lineRule="auto"/>
      </w:pPr>
      <w:r>
        <w:separator/>
      </w:r>
    </w:p>
  </w:endnote>
  <w:endnote w:type="continuationSeparator" w:id="0">
    <w:p w:rsidR="0042382B" w:rsidRDefault="0042382B" w:rsidP="000F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B3" w:rsidRPr="00B61DB3" w:rsidRDefault="00B61DB3" w:rsidP="00B61DB3">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2B" w:rsidRDefault="0042382B" w:rsidP="000F21AE">
      <w:pPr>
        <w:spacing w:after="0" w:line="240" w:lineRule="auto"/>
      </w:pPr>
      <w:r>
        <w:separator/>
      </w:r>
    </w:p>
  </w:footnote>
  <w:footnote w:type="continuationSeparator" w:id="0">
    <w:p w:rsidR="0042382B" w:rsidRDefault="0042382B" w:rsidP="000F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8E" w:rsidRDefault="004E6D8E" w:rsidP="004E6D8E"/>
  <w:tbl>
    <w:tblPr>
      <w:tblW w:w="5209" w:type="pct"/>
      <w:tblInd w:w="-425" w:type="dxa"/>
      <w:tblCellMar>
        <w:top w:w="72" w:type="dxa"/>
        <w:left w:w="115" w:type="dxa"/>
        <w:bottom w:w="72" w:type="dxa"/>
        <w:right w:w="115" w:type="dxa"/>
      </w:tblCellMar>
      <w:tblLook w:val="04A0" w:firstRow="1" w:lastRow="0" w:firstColumn="1" w:lastColumn="0" w:noHBand="0" w:noVBand="1"/>
    </w:tblPr>
    <w:tblGrid>
      <w:gridCol w:w="7470"/>
      <w:gridCol w:w="3121"/>
    </w:tblGrid>
    <w:tr w:rsidR="000F21AE" w:rsidTr="004564F7">
      <w:trPr>
        <w:trHeight w:val="738"/>
      </w:trPr>
      <w:tc>
        <w:tcPr>
          <w:tcW w:w="7470" w:type="dxa"/>
        </w:tcPr>
        <w:tbl>
          <w:tblPr>
            <w:tblStyle w:val="TableGrid"/>
            <w:tblW w:w="0" w:type="auto"/>
            <w:tblLook w:val="04A0" w:firstRow="1" w:lastRow="0" w:firstColumn="1" w:lastColumn="0" w:noHBand="0" w:noVBand="1"/>
          </w:tblPr>
          <w:tblGrid>
            <w:gridCol w:w="1339"/>
            <w:gridCol w:w="4036"/>
          </w:tblGrid>
          <w:tr w:rsidR="00F278D2" w:rsidTr="00560F7A">
            <w:trPr>
              <w:trHeight w:val="780"/>
            </w:trPr>
            <w:tc>
              <w:tcPr>
                <w:tcW w:w="1339" w:type="dxa"/>
                <w:tcBorders>
                  <w:top w:val="nil"/>
                  <w:left w:val="nil"/>
                  <w:bottom w:val="nil"/>
                  <w:right w:val="nil"/>
                </w:tcBorders>
              </w:tcPr>
              <w:p w:rsidR="00F278D2" w:rsidRDefault="00F278D2" w:rsidP="004E6D8E">
                <w:pPr>
                  <w:pStyle w:val="Header"/>
                  <w:rPr>
                    <w:rFonts w:ascii="Verdana" w:eastAsiaTheme="majorEastAsia" w:hAnsi="Verdana" w:cstheme="majorBidi"/>
                    <w:sz w:val="18"/>
                    <w:szCs w:val="18"/>
                  </w:rPr>
                </w:pPr>
                <w:r>
                  <w:rPr>
                    <w:noProof/>
                  </w:rPr>
                  <w:drawing>
                    <wp:inline distT="0" distB="0" distL="0" distR="0" wp14:anchorId="1B15BC8E" wp14:editId="2BEF5BE5">
                      <wp:extent cx="565150" cy="5158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6793" cy="517312"/>
                              </a:xfrm>
                              <a:prstGeom prst="rect">
                                <a:avLst/>
                              </a:prstGeom>
                            </pic:spPr>
                          </pic:pic>
                        </a:graphicData>
                      </a:graphic>
                    </wp:inline>
                  </w:drawing>
                </w:r>
              </w:p>
            </w:tc>
            <w:tc>
              <w:tcPr>
                <w:tcW w:w="4036" w:type="dxa"/>
                <w:tcBorders>
                  <w:top w:val="nil"/>
                  <w:left w:val="nil"/>
                  <w:bottom w:val="nil"/>
                  <w:right w:val="nil"/>
                </w:tcBorders>
              </w:tcPr>
              <w:p w:rsidR="00F278D2" w:rsidRPr="00560F7A" w:rsidRDefault="00F278D2" w:rsidP="004E6D8E">
                <w:pPr>
                  <w:pStyle w:val="Header"/>
                  <w:rPr>
                    <w:rFonts w:ascii="Verdana" w:eastAsiaTheme="majorEastAsia" w:hAnsi="Verdana" w:cstheme="majorBidi"/>
                    <w:b/>
                    <w:sz w:val="24"/>
                    <w:szCs w:val="24"/>
                  </w:rPr>
                </w:pPr>
                <w:r w:rsidRPr="00560F7A">
                  <w:rPr>
                    <w:rFonts w:ascii="Verdana" w:eastAsiaTheme="majorEastAsia" w:hAnsi="Verdana" w:cstheme="majorBidi"/>
                    <w:b/>
                    <w:sz w:val="24"/>
                    <w:szCs w:val="24"/>
                  </w:rPr>
                  <w:t>L&amp;M Machining Center Inc.</w:t>
                </w:r>
              </w:p>
              <w:p w:rsidR="00F278D2" w:rsidRPr="00560F7A" w:rsidRDefault="00F278D2" w:rsidP="004E6D8E">
                <w:pPr>
                  <w:pStyle w:val="Header"/>
                  <w:rPr>
                    <w:rFonts w:ascii="Verdana" w:eastAsiaTheme="majorEastAsia" w:hAnsi="Verdana" w:cstheme="majorBidi"/>
                    <w:b/>
                    <w:sz w:val="18"/>
                    <w:szCs w:val="18"/>
                  </w:rPr>
                </w:pPr>
                <w:r w:rsidRPr="00560F7A">
                  <w:rPr>
                    <w:rFonts w:ascii="Verdana" w:eastAsiaTheme="majorEastAsia" w:hAnsi="Verdana" w:cstheme="majorBidi"/>
                    <w:b/>
                    <w:sz w:val="18"/>
                    <w:szCs w:val="18"/>
                  </w:rPr>
                  <w:t xml:space="preserve">1497 </w:t>
                </w:r>
                <w:proofErr w:type="spellStart"/>
                <w:r w:rsidRPr="00560F7A">
                  <w:rPr>
                    <w:rFonts w:ascii="Verdana" w:eastAsiaTheme="majorEastAsia" w:hAnsi="Verdana" w:cstheme="majorBidi"/>
                    <w:b/>
                    <w:sz w:val="18"/>
                    <w:szCs w:val="18"/>
                  </w:rPr>
                  <w:t>Poinsetta</w:t>
                </w:r>
                <w:proofErr w:type="spellEnd"/>
                <w:r w:rsidRPr="00560F7A">
                  <w:rPr>
                    <w:rFonts w:ascii="Verdana" w:eastAsiaTheme="majorEastAsia" w:hAnsi="Verdana" w:cstheme="majorBidi"/>
                    <w:b/>
                    <w:sz w:val="18"/>
                    <w:szCs w:val="18"/>
                  </w:rPr>
                  <w:t xml:space="preserve"> Avenue, #156</w:t>
                </w:r>
              </w:p>
              <w:p w:rsidR="00F278D2" w:rsidRPr="00560F7A" w:rsidRDefault="00F278D2" w:rsidP="004E6D8E">
                <w:pPr>
                  <w:pStyle w:val="Header"/>
                  <w:rPr>
                    <w:rFonts w:ascii="Verdana" w:eastAsiaTheme="majorEastAsia" w:hAnsi="Verdana" w:cstheme="majorBidi"/>
                    <w:b/>
                    <w:sz w:val="18"/>
                    <w:szCs w:val="18"/>
                  </w:rPr>
                </w:pPr>
                <w:r w:rsidRPr="00560F7A">
                  <w:rPr>
                    <w:rFonts w:ascii="Verdana" w:eastAsiaTheme="majorEastAsia" w:hAnsi="Verdana" w:cstheme="majorBidi"/>
                    <w:b/>
                    <w:sz w:val="18"/>
                    <w:szCs w:val="18"/>
                  </w:rPr>
                  <w:t>Vista, CA 92081</w:t>
                </w:r>
              </w:p>
              <w:p w:rsidR="00F278D2" w:rsidRPr="00560F7A" w:rsidRDefault="00F278D2" w:rsidP="004E6D8E">
                <w:pPr>
                  <w:pStyle w:val="Header"/>
                  <w:rPr>
                    <w:rFonts w:ascii="Verdana" w:eastAsiaTheme="majorEastAsia" w:hAnsi="Verdana" w:cstheme="majorBidi"/>
                    <w:b/>
                    <w:sz w:val="18"/>
                    <w:szCs w:val="18"/>
                  </w:rPr>
                </w:pPr>
                <w:r w:rsidRPr="00560F7A">
                  <w:rPr>
                    <w:rFonts w:ascii="Verdana" w:eastAsiaTheme="majorEastAsia" w:hAnsi="Verdana" w:cstheme="majorBidi"/>
                    <w:b/>
                    <w:sz w:val="18"/>
                    <w:szCs w:val="18"/>
                  </w:rPr>
                  <w:t>www.landmmachinging.com</w:t>
                </w:r>
              </w:p>
            </w:tc>
          </w:tr>
        </w:tbl>
        <w:p w:rsidR="004E6D8E" w:rsidRPr="000F21AE" w:rsidRDefault="004E6D8E" w:rsidP="004E6D8E">
          <w:pPr>
            <w:pStyle w:val="Header"/>
            <w:rPr>
              <w:rFonts w:ascii="Verdana" w:eastAsiaTheme="majorEastAsia" w:hAnsi="Verdana" w:cstheme="majorBidi"/>
              <w:sz w:val="28"/>
              <w:szCs w:val="28"/>
            </w:rPr>
          </w:pPr>
        </w:p>
      </w:tc>
      <w:tc>
        <w:tcPr>
          <w:tcW w:w="3121" w:type="dxa"/>
        </w:tcPr>
        <w:p w:rsidR="00F278D2" w:rsidRDefault="00F278D2" w:rsidP="00FD2942">
          <w:pPr>
            <w:pStyle w:val="NoSpacing"/>
          </w:pPr>
          <w:r>
            <w:t xml:space="preserve">Michael </w:t>
          </w:r>
          <w:proofErr w:type="spellStart"/>
          <w:r>
            <w:t>Slavinski</w:t>
          </w:r>
          <w:proofErr w:type="spellEnd"/>
          <w:r>
            <w:t xml:space="preserve"> President</w:t>
          </w:r>
        </w:p>
        <w:p w:rsidR="00F278D2" w:rsidRDefault="00F278D2" w:rsidP="00FD2942">
          <w:pPr>
            <w:pStyle w:val="NoSpacing"/>
          </w:pPr>
          <w:r>
            <w:t>Phone: (760) 734-3810</w:t>
          </w:r>
        </w:p>
        <w:p w:rsidR="000F21AE" w:rsidRPr="00F278D2" w:rsidRDefault="00F278D2" w:rsidP="00FD2942">
          <w:pPr>
            <w:pStyle w:val="Header"/>
            <w:jc w:val="both"/>
            <w:rPr>
              <w:rFonts w:ascii="Arial" w:eastAsiaTheme="majorEastAsia" w:hAnsi="Arial" w:cs="Arial"/>
              <w:b/>
              <w:bCs/>
              <w:color w:val="4F81BD" w:themeColor="accent1"/>
              <w:sz w:val="36"/>
              <w:szCs w:val="36"/>
              <w14:numForm w14:val="oldStyle"/>
            </w:rPr>
          </w:pPr>
          <w:r>
            <w:rPr>
              <w:rFonts w:ascii="Verdana" w:eastAsiaTheme="majorEastAsia" w:hAnsi="Verdana" w:cstheme="majorBidi"/>
              <w:sz w:val="18"/>
              <w:szCs w:val="18"/>
            </w:rPr>
            <w:t>Mike@LandMmachining.com</w:t>
          </w:r>
        </w:p>
      </w:tc>
    </w:tr>
  </w:tbl>
  <w:p w:rsidR="000F21AE" w:rsidRPr="00D524A2" w:rsidRDefault="000C2553" w:rsidP="005B2873">
    <w:pPr>
      <w:pStyle w:val="Header"/>
      <w:pBdr>
        <w:top w:val="single" w:sz="4" w:space="1" w:color="auto"/>
      </w:pBdr>
      <w:jc w:val="center"/>
      <w:rPr>
        <w:color w:val="7F7F7F" w:themeColor="text1" w:themeTint="80"/>
        <w:sz w:val="24"/>
        <w:szCs w:val="24"/>
      </w:rPr>
    </w:pPr>
    <w:r w:rsidRPr="00D524A2">
      <w:rPr>
        <w:rFonts w:ascii="Verdana" w:eastAsiaTheme="majorEastAsia" w:hAnsi="Verdana" w:cstheme="majorBidi"/>
        <w:b/>
        <w:color w:val="7F7F7F" w:themeColor="text1" w:themeTint="80"/>
        <w:sz w:val="24"/>
        <w:szCs w:val="24"/>
      </w:rPr>
      <w:t>Capabilities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707"/>
    <w:multiLevelType w:val="hybridMultilevel"/>
    <w:tmpl w:val="B5B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B457A"/>
    <w:multiLevelType w:val="hybridMultilevel"/>
    <w:tmpl w:val="2474BEA6"/>
    <w:lvl w:ilvl="0" w:tplc="0A5E0254">
      <w:start w:val="1497"/>
      <w:numFmt w:val="bullet"/>
      <w:lvlText w:val=""/>
      <w:lvlJc w:val="left"/>
      <w:pPr>
        <w:ind w:left="720" w:hanging="360"/>
      </w:pPr>
      <w:rPr>
        <w:rFonts w:ascii="Symbol" w:eastAsiaTheme="minorHAnsi" w:hAnsi="Symbo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149CE"/>
    <w:multiLevelType w:val="hybridMultilevel"/>
    <w:tmpl w:val="5FE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B038C"/>
    <w:multiLevelType w:val="hybridMultilevel"/>
    <w:tmpl w:val="9A5C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53E77"/>
    <w:multiLevelType w:val="hybridMultilevel"/>
    <w:tmpl w:val="3EF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BD63D7"/>
    <w:multiLevelType w:val="hybridMultilevel"/>
    <w:tmpl w:val="8514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B30E8"/>
    <w:multiLevelType w:val="hybridMultilevel"/>
    <w:tmpl w:val="B3DA54A4"/>
    <w:lvl w:ilvl="0" w:tplc="0A5E0254">
      <w:start w:val="1497"/>
      <w:numFmt w:val="bullet"/>
      <w:lvlText w:val=""/>
      <w:lvlJc w:val="left"/>
      <w:pPr>
        <w:ind w:left="720" w:hanging="360"/>
      </w:pPr>
      <w:rPr>
        <w:rFonts w:ascii="Symbol" w:eastAsiaTheme="minorHAnsi" w:hAnsi="Symbo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142521"/>
    <w:multiLevelType w:val="hybridMultilevel"/>
    <w:tmpl w:val="1E7A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D5277"/>
    <w:multiLevelType w:val="hybridMultilevel"/>
    <w:tmpl w:val="D11A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4E1D51"/>
    <w:multiLevelType w:val="hybridMultilevel"/>
    <w:tmpl w:val="C57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6"/>
  </w:num>
  <w:num w:numId="6">
    <w:abstractNumId w:val="1"/>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83"/>
    <w:rsid w:val="00046088"/>
    <w:rsid w:val="00056BDF"/>
    <w:rsid w:val="00075B6B"/>
    <w:rsid w:val="000A0389"/>
    <w:rsid w:val="000A23B6"/>
    <w:rsid w:val="000C2553"/>
    <w:rsid w:val="000D216B"/>
    <w:rsid w:val="000E0595"/>
    <w:rsid w:val="000F21AE"/>
    <w:rsid w:val="00107884"/>
    <w:rsid w:val="001176FE"/>
    <w:rsid w:val="00125A01"/>
    <w:rsid w:val="0013107B"/>
    <w:rsid w:val="001879D1"/>
    <w:rsid w:val="0019272F"/>
    <w:rsid w:val="001959C8"/>
    <w:rsid w:val="001A3400"/>
    <w:rsid w:val="001A6C83"/>
    <w:rsid w:val="001B2A61"/>
    <w:rsid w:val="001B4B7F"/>
    <w:rsid w:val="001D054C"/>
    <w:rsid w:val="001E2B97"/>
    <w:rsid w:val="001E624F"/>
    <w:rsid w:val="00204E45"/>
    <w:rsid w:val="00207DD8"/>
    <w:rsid w:val="00220FDA"/>
    <w:rsid w:val="0024031B"/>
    <w:rsid w:val="002A46CF"/>
    <w:rsid w:val="002A58FA"/>
    <w:rsid w:val="003156A7"/>
    <w:rsid w:val="00315E99"/>
    <w:rsid w:val="00341C4A"/>
    <w:rsid w:val="00386D14"/>
    <w:rsid w:val="00394D6C"/>
    <w:rsid w:val="00397702"/>
    <w:rsid w:val="003A6EAF"/>
    <w:rsid w:val="003B53EE"/>
    <w:rsid w:val="003C485C"/>
    <w:rsid w:val="003D4FB0"/>
    <w:rsid w:val="003F01B1"/>
    <w:rsid w:val="004015CC"/>
    <w:rsid w:val="00421D99"/>
    <w:rsid w:val="0042382B"/>
    <w:rsid w:val="00446287"/>
    <w:rsid w:val="00447CCC"/>
    <w:rsid w:val="004564F7"/>
    <w:rsid w:val="0046497B"/>
    <w:rsid w:val="00472CF8"/>
    <w:rsid w:val="00477770"/>
    <w:rsid w:val="0048459C"/>
    <w:rsid w:val="004860A3"/>
    <w:rsid w:val="004C0F5B"/>
    <w:rsid w:val="004C5C81"/>
    <w:rsid w:val="004D0F05"/>
    <w:rsid w:val="004D3183"/>
    <w:rsid w:val="004E6D8E"/>
    <w:rsid w:val="004F0589"/>
    <w:rsid w:val="00500E2C"/>
    <w:rsid w:val="00507798"/>
    <w:rsid w:val="0052432B"/>
    <w:rsid w:val="005411D1"/>
    <w:rsid w:val="00543464"/>
    <w:rsid w:val="00560F7A"/>
    <w:rsid w:val="005653E3"/>
    <w:rsid w:val="00573BED"/>
    <w:rsid w:val="00575E92"/>
    <w:rsid w:val="005874B5"/>
    <w:rsid w:val="005A560F"/>
    <w:rsid w:val="005B2873"/>
    <w:rsid w:val="005B64FC"/>
    <w:rsid w:val="005C10DD"/>
    <w:rsid w:val="005C4218"/>
    <w:rsid w:val="006119A8"/>
    <w:rsid w:val="00620C27"/>
    <w:rsid w:val="006A5F0C"/>
    <w:rsid w:val="006C6352"/>
    <w:rsid w:val="006D7632"/>
    <w:rsid w:val="006F1F62"/>
    <w:rsid w:val="006F4CB8"/>
    <w:rsid w:val="006F506C"/>
    <w:rsid w:val="007352FE"/>
    <w:rsid w:val="007502F7"/>
    <w:rsid w:val="0075419F"/>
    <w:rsid w:val="00755D95"/>
    <w:rsid w:val="00772D2D"/>
    <w:rsid w:val="007D190D"/>
    <w:rsid w:val="007D2B3D"/>
    <w:rsid w:val="007D4247"/>
    <w:rsid w:val="007E49B6"/>
    <w:rsid w:val="00802377"/>
    <w:rsid w:val="00807D95"/>
    <w:rsid w:val="008161D7"/>
    <w:rsid w:val="00824C12"/>
    <w:rsid w:val="0084180F"/>
    <w:rsid w:val="00854687"/>
    <w:rsid w:val="0086618A"/>
    <w:rsid w:val="00875E07"/>
    <w:rsid w:val="008979B1"/>
    <w:rsid w:val="008C6C43"/>
    <w:rsid w:val="008D5567"/>
    <w:rsid w:val="008E6B0B"/>
    <w:rsid w:val="009231E0"/>
    <w:rsid w:val="00944E92"/>
    <w:rsid w:val="00970B28"/>
    <w:rsid w:val="009C0305"/>
    <w:rsid w:val="009E0E83"/>
    <w:rsid w:val="00A1738F"/>
    <w:rsid w:val="00A47362"/>
    <w:rsid w:val="00A55F21"/>
    <w:rsid w:val="00AB6922"/>
    <w:rsid w:val="00AF3C64"/>
    <w:rsid w:val="00B03163"/>
    <w:rsid w:val="00B0419A"/>
    <w:rsid w:val="00B0731D"/>
    <w:rsid w:val="00B3385C"/>
    <w:rsid w:val="00B569EA"/>
    <w:rsid w:val="00B61DB3"/>
    <w:rsid w:val="00B71DC9"/>
    <w:rsid w:val="00B76F2D"/>
    <w:rsid w:val="00B818F6"/>
    <w:rsid w:val="00BA1648"/>
    <w:rsid w:val="00BA1685"/>
    <w:rsid w:val="00BA3D99"/>
    <w:rsid w:val="00BB4F3F"/>
    <w:rsid w:val="00BC292F"/>
    <w:rsid w:val="00BC613A"/>
    <w:rsid w:val="00BD1926"/>
    <w:rsid w:val="00C24D0C"/>
    <w:rsid w:val="00C86100"/>
    <w:rsid w:val="00CA7383"/>
    <w:rsid w:val="00CB050C"/>
    <w:rsid w:val="00CB1534"/>
    <w:rsid w:val="00CC14E7"/>
    <w:rsid w:val="00CE72A9"/>
    <w:rsid w:val="00CF14FF"/>
    <w:rsid w:val="00D524A2"/>
    <w:rsid w:val="00D66791"/>
    <w:rsid w:val="00D675C9"/>
    <w:rsid w:val="00D83320"/>
    <w:rsid w:val="00D932A5"/>
    <w:rsid w:val="00D97D19"/>
    <w:rsid w:val="00DA2422"/>
    <w:rsid w:val="00DA2F2D"/>
    <w:rsid w:val="00DA3BC4"/>
    <w:rsid w:val="00DA67F9"/>
    <w:rsid w:val="00DB3DE9"/>
    <w:rsid w:val="00E04DB9"/>
    <w:rsid w:val="00E23193"/>
    <w:rsid w:val="00E24A96"/>
    <w:rsid w:val="00E25168"/>
    <w:rsid w:val="00E333B9"/>
    <w:rsid w:val="00E51E55"/>
    <w:rsid w:val="00E64E32"/>
    <w:rsid w:val="00E659EE"/>
    <w:rsid w:val="00E85DD2"/>
    <w:rsid w:val="00EC34B4"/>
    <w:rsid w:val="00EE40D5"/>
    <w:rsid w:val="00EE4F4A"/>
    <w:rsid w:val="00F103BF"/>
    <w:rsid w:val="00F209EE"/>
    <w:rsid w:val="00F260FA"/>
    <w:rsid w:val="00F278D2"/>
    <w:rsid w:val="00F3204B"/>
    <w:rsid w:val="00FA53C7"/>
    <w:rsid w:val="00FC33C6"/>
    <w:rsid w:val="00FD2942"/>
    <w:rsid w:val="00FD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AE"/>
  </w:style>
  <w:style w:type="paragraph" w:styleId="Footer">
    <w:name w:val="footer"/>
    <w:basedOn w:val="Normal"/>
    <w:link w:val="FooterChar"/>
    <w:uiPriority w:val="99"/>
    <w:unhideWhenUsed/>
    <w:rsid w:val="000F2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AE"/>
  </w:style>
  <w:style w:type="paragraph" w:styleId="BalloonText">
    <w:name w:val="Balloon Text"/>
    <w:basedOn w:val="Normal"/>
    <w:link w:val="BalloonTextChar"/>
    <w:uiPriority w:val="99"/>
    <w:semiHidden/>
    <w:unhideWhenUsed/>
    <w:rsid w:val="000F2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AE"/>
    <w:rPr>
      <w:rFonts w:ascii="Tahoma" w:hAnsi="Tahoma" w:cs="Tahoma"/>
      <w:sz w:val="16"/>
      <w:szCs w:val="16"/>
    </w:rPr>
  </w:style>
  <w:style w:type="character" w:customStyle="1" w:styleId="apple-converted-space">
    <w:name w:val="apple-converted-space"/>
    <w:basedOn w:val="DefaultParagraphFont"/>
    <w:rsid w:val="000F21AE"/>
  </w:style>
  <w:style w:type="paragraph" w:styleId="NormalWeb">
    <w:name w:val="Normal (Web)"/>
    <w:basedOn w:val="Normal"/>
    <w:uiPriority w:val="99"/>
    <w:semiHidden/>
    <w:unhideWhenUsed/>
    <w:rsid w:val="009C03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07B"/>
    <w:pPr>
      <w:ind w:left="720"/>
      <w:contextualSpacing/>
    </w:pPr>
  </w:style>
  <w:style w:type="table" w:styleId="TableGrid">
    <w:name w:val="Table Grid"/>
    <w:basedOn w:val="TableNormal"/>
    <w:uiPriority w:val="59"/>
    <w:rsid w:val="000E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DE9"/>
    <w:rPr>
      <w:color w:val="0000FF"/>
      <w:u w:val="single"/>
    </w:rPr>
  </w:style>
  <w:style w:type="paragraph" w:styleId="NoSpacing">
    <w:name w:val="No Spacing"/>
    <w:uiPriority w:val="1"/>
    <w:qFormat/>
    <w:rsid w:val="00FD29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AE"/>
  </w:style>
  <w:style w:type="paragraph" w:styleId="Footer">
    <w:name w:val="footer"/>
    <w:basedOn w:val="Normal"/>
    <w:link w:val="FooterChar"/>
    <w:uiPriority w:val="99"/>
    <w:unhideWhenUsed/>
    <w:rsid w:val="000F2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AE"/>
  </w:style>
  <w:style w:type="paragraph" w:styleId="BalloonText">
    <w:name w:val="Balloon Text"/>
    <w:basedOn w:val="Normal"/>
    <w:link w:val="BalloonTextChar"/>
    <w:uiPriority w:val="99"/>
    <w:semiHidden/>
    <w:unhideWhenUsed/>
    <w:rsid w:val="000F2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AE"/>
    <w:rPr>
      <w:rFonts w:ascii="Tahoma" w:hAnsi="Tahoma" w:cs="Tahoma"/>
      <w:sz w:val="16"/>
      <w:szCs w:val="16"/>
    </w:rPr>
  </w:style>
  <w:style w:type="character" w:customStyle="1" w:styleId="apple-converted-space">
    <w:name w:val="apple-converted-space"/>
    <w:basedOn w:val="DefaultParagraphFont"/>
    <w:rsid w:val="000F21AE"/>
  </w:style>
  <w:style w:type="paragraph" w:styleId="NormalWeb">
    <w:name w:val="Normal (Web)"/>
    <w:basedOn w:val="Normal"/>
    <w:uiPriority w:val="99"/>
    <w:semiHidden/>
    <w:unhideWhenUsed/>
    <w:rsid w:val="009C03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07B"/>
    <w:pPr>
      <w:ind w:left="720"/>
      <w:contextualSpacing/>
    </w:pPr>
  </w:style>
  <w:style w:type="table" w:styleId="TableGrid">
    <w:name w:val="Table Grid"/>
    <w:basedOn w:val="TableNormal"/>
    <w:uiPriority w:val="59"/>
    <w:rsid w:val="000E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DE9"/>
    <w:rPr>
      <w:color w:val="0000FF"/>
      <w:u w:val="single"/>
    </w:rPr>
  </w:style>
  <w:style w:type="paragraph" w:styleId="NoSpacing">
    <w:name w:val="No Spacing"/>
    <w:uiPriority w:val="1"/>
    <w:qFormat/>
    <w:rsid w:val="00FD2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0659">
      <w:bodyDiv w:val="1"/>
      <w:marLeft w:val="0"/>
      <w:marRight w:val="0"/>
      <w:marTop w:val="0"/>
      <w:marBottom w:val="0"/>
      <w:divBdr>
        <w:top w:val="none" w:sz="0" w:space="0" w:color="auto"/>
        <w:left w:val="none" w:sz="0" w:space="0" w:color="auto"/>
        <w:bottom w:val="none" w:sz="0" w:space="0" w:color="auto"/>
        <w:right w:val="none" w:sz="0" w:space="0" w:color="auto"/>
      </w:divBdr>
      <w:divsChild>
        <w:div w:id="172316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7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433F96-835A-4B77-8140-F2B4332B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 &amp; M Machining Center, Inc.</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&amp; M Machining Center, Inc.</dc:title>
  <dc:creator>Owner</dc:creator>
  <cp:lastModifiedBy>Owner</cp:lastModifiedBy>
  <cp:revision>2</cp:revision>
  <cp:lastPrinted>2017-02-09T05:42:00Z</cp:lastPrinted>
  <dcterms:created xsi:type="dcterms:W3CDTF">2017-02-14T18:33:00Z</dcterms:created>
  <dcterms:modified xsi:type="dcterms:W3CDTF">2017-02-14T18:33:00Z</dcterms:modified>
</cp:coreProperties>
</file>